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B22" w:rsidRDefault="00FD1B22" w:rsidP="00FD1B22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7A17EE" w:rsidRPr="00FD1B22" w:rsidRDefault="007A17EE" w:rsidP="00FD1B22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A17EE">
        <w:rPr>
          <w:rFonts w:ascii="Times New Roman" w:hAnsi="Times New Roman" w:cs="Times New Roman"/>
          <w:b/>
          <w:sz w:val="30"/>
          <w:szCs w:val="30"/>
        </w:rPr>
        <w:t>О мерах по профилактике правонарушений в Брестской области</w:t>
      </w:r>
    </w:p>
    <w:p w:rsidR="007A17EE" w:rsidRPr="007A17EE" w:rsidRDefault="007A17EE" w:rsidP="007A17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A17EE">
        <w:rPr>
          <w:rFonts w:ascii="Times New Roman" w:hAnsi="Times New Roman" w:cs="Times New Roman"/>
          <w:b/>
          <w:sz w:val="30"/>
          <w:szCs w:val="30"/>
        </w:rPr>
        <w:t>Незаконный оборот наркотиков</w:t>
      </w:r>
    </w:p>
    <w:p w:rsidR="007A17EE" w:rsidRPr="007A17EE" w:rsidRDefault="007A17EE" w:rsidP="007A1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17EE">
        <w:rPr>
          <w:rFonts w:ascii="Times New Roman" w:hAnsi="Times New Roman" w:cs="Times New Roman"/>
          <w:sz w:val="30"/>
          <w:szCs w:val="30"/>
        </w:rPr>
        <w:t>На сегодняшний день обстановка в сфере незаконного оборота наркотиков на территории Брестской области характеризуется как контролируемая и достаточно стабильная. При этом анализ развития наркоситуации позволяет сделать вывод о том, что, несмотря на ее стабилизацию, наркоугроза сохраняется.</w:t>
      </w:r>
    </w:p>
    <w:p w:rsidR="007A17EE" w:rsidRPr="007A17EE" w:rsidRDefault="007A17EE" w:rsidP="007A17E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7A17EE">
        <w:rPr>
          <w:rFonts w:ascii="Times New Roman" w:hAnsi="Times New Roman" w:cs="Times New Roman"/>
          <w:i/>
          <w:sz w:val="30"/>
          <w:szCs w:val="30"/>
        </w:rPr>
        <w:t xml:space="preserve">Справочно: по данным УЗ «Брестский областной наркологический диспансер» по состоянию на 01.04.2021 в области зарегистрировано 1153 человека, страдающих наркозависимостью, из указанного количества почти треть –  в г.Пинске (337). </w:t>
      </w:r>
    </w:p>
    <w:p w:rsidR="007A17EE" w:rsidRPr="007A17EE" w:rsidRDefault="007A17EE" w:rsidP="007A17EE">
      <w:pPr>
        <w:spacing w:after="0" w:line="240" w:lineRule="auto"/>
        <w:ind w:firstLine="709"/>
        <w:jc w:val="both"/>
        <w:rPr>
          <w:rStyle w:val="FontStyle11"/>
          <w:sz w:val="30"/>
          <w:szCs w:val="30"/>
        </w:rPr>
      </w:pPr>
      <w:r w:rsidRPr="007A17EE">
        <w:rPr>
          <w:rFonts w:ascii="Times New Roman" w:hAnsi="Times New Roman" w:cs="Times New Roman"/>
          <w:sz w:val="30"/>
          <w:szCs w:val="30"/>
        </w:rPr>
        <w:t>Существенное влияние на оперативную обстановку в Брестской области оказывает наличие Государственной границы с Республикой Польша и Украиной и имеющийся в этой связи высокий уровень международного</w:t>
      </w:r>
      <w:r w:rsidR="00FD1B22">
        <w:rPr>
          <w:rFonts w:ascii="Times New Roman" w:hAnsi="Times New Roman" w:cs="Times New Roman"/>
          <w:sz w:val="30"/>
          <w:szCs w:val="30"/>
        </w:rPr>
        <w:t xml:space="preserve"> </w:t>
      </w:r>
      <w:r w:rsidRPr="007A17EE">
        <w:rPr>
          <w:rFonts w:ascii="Times New Roman" w:hAnsi="Times New Roman" w:cs="Times New Roman"/>
          <w:sz w:val="30"/>
          <w:szCs w:val="30"/>
        </w:rPr>
        <w:t>наркотрафика</w:t>
      </w:r>
      <w:r w:rsidRPr="007A17EE">
        <w:rPr>
          <w:rStyle w:val="FontStyle11"/>
          <w:sz w:val="30"/>
          <w:szCs w:val="30"/>
        </w:rPr>
        <w:t>.</w:t>
      </w:r>
    </w:p>
    <w:p w:rsidR="007A17EE" w:rsidRPr="007A17EE" w:rsidRDefault="007A17EE" w:rsidP="007A17E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30"/>
          <w:szCs w:val="30"/>
        </w:rPr>
      </w:pPr>
      <w:r w:rsidRPr="007A17EE">
        <w:rPr>
          <w:i/>
          <w:color w:val="000000"/>
          <w:sz w:val="30"/>
          <w:szCs w:val="30"/>
        </w:rPr>
        <w:t>Справочно: за незаконное перемещение наркотиков через Государственную границу можно лишиться свободы на срок </w:t>
      </w:r>
      <w:r w:rsidRPr="007A17EE">
        <w:rPr>
          <w:rStyle w:val="a6"/>
          <w:i/>
          <w:color w:val="000000"/>
          <w:sz w:val="30"/>
          <w:szCs w:val="30"/>
        </w:rPr>
        <w:t>до 12 лет</w:t>
      </w:r>
      <w:r w:rsidRPr="007A17EE">
        <w:rPr>
          <w:i/>
          <w:color w:val="000000"/>
          <w:sz w:val="30"/>
          <w:szCs w:val="30"/>
        </w:rPr>
        <w:t>.</w:t>
      </w:r>
    </w:p>
    <w:p w:rsidR="007A17EE" w:rsidRPr="007A17EE" w:rsidRDefault="007A17EE" w:rsidP="007A17EE">
      <w:pPr>
        <w:pStyle w:val="Style4"/>
        <w:widowControl/>
        <w:spacing w:line="240" w:lineRule="auto"/>
        <w:ind w:firstLine="709"/>
        <w:rPr>
          <w:sz w:val="30"/>
          <w:szCs w:val="30"/>
        </w:rPr>
      </w:pPr>
      <w:r w:rsidRPr="007A17EE">
        <w:rPr>
          <w:sz w:val="30"/>
          <w:szCs w:val="30"/>
        </w:rPr>
        <w:t>За 4 месяца текущего года общий объем изъятых наркотиков составил 2,1 кг наркотических средств и 3,4 кг психотропных веществ. О</w:t>
      </w:r>
      <w:r w:rsidRPr="007A17EE">
        <w:rPr>
          <w:bCs/>
          <w:iCs/>
          <w:sz w:val="30"/>
          <w:szCs w:val="30"/>
        </w:rPr>
        <w:t>сновной объем изымаемых из незаконного оборота наркотиков – это марихуана (2,04 кг) и мефедрон (1,8 кг)</w:t>
      </w:r>
      <w:r w:rsidRPr="007A17EE">
        <w:rPr>
          <w:sz w:val="30"/>
          <w:szCs w:val="30"/>
        </w:rPr>
        <w:t>.</w:t>
      </w:r>
    </w:p>
    <w:p w:rsidR="007A17EE" w:rsidRPr="007A17EE" w:rsidRDefault="007A17EE" w:rsidP="007A17EE">
      <w:pPr>
        <w:pStyle w:val="Style4"/>
        <w:widowControl/>
        <w:spacing w:line="240" w:lineRule="auto"/>
        <w:ind w:firstLine="709"/>
        <w:rPr>
          <w:rStyle w:val="FontStyle11"/>
          <w:sz w:val="30"/>
          <w:szCs w:val="30"/>
        </w:rPr>
      </w:pPr>
      <w:r w:rsidRPr="007A17EE">
        <w:rPr>
          <w:rStyle w:val="FontStyle11"/>
          <w:sz w:val="30"/>
          <w:szCs w:val="30"/>
        </w:rPr>
        <w:t>На территории области помещений, специально приспособленных для выращивания наркосодержащих растений, в текущем году не выявлялось. Вместе с тем</w:t>
      </w:r>
      <w:r>
        <w:rPr>
          <w:rStyle w:val="FontStyle11"/>
          <w:sz w:val="30"/>
          <w:szCs w:val="30"/>
        </w:rPr>
        <w:t>,</w:t>
      </w:r>
      <w:r w:rsidRPr="007A17EE">
        <w:rPr>
          <w:rStyle w:val="FontStyle11"/>
          <w:sz w:val="30"/>
          <w:szCs w:val="30"/>
        </w:rPr>
        <w:t xml:space="preserve"> задокументировано 4 факта предоставления помещения, организации либо содержания притона для потребления наркотических средств или психотропных веществ.</w:t>
      </w:r>
    </w:p>
    <w:p w:rsidR="007A17EE" w:rsidRPr="007A17EE" w:rsidRDefault="007A17EE" w:rsidP="007A17E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30"/>
          <w:szCs w:val="30"/>
        </w:rPr>
      </w:pPr>
      <w:r w:rsidRPr="007A17EE">
        <w:rPr>
          <w:rFonts w:ascii="Times New Roman" w:hAnsi="Times New Roman" w:cs="Times New Roman"/>
          <w:i/>
          <w:sz w:val="30"/>
          <w:szCs w:val="30"/>
        </w:rPr>
        <w:t>Справочно: посев или выращивание в целях сбыта или изготовления наркотических средств, психотропных веществ</w:t>
      </w:r>
      <w:r>
        <w:rPr>
          <w:rFonts w:ascii="Times New Roman" w:hAnsi="Times New Roman" w:cs="Times New Roman"/>
          <w:i/>
          <w:sz w:val="30"/>
          <w:szCs w:val="30"/>
        </w:rPr>
        <w:t>,</w:t>
      </w:r>
      <w:r w:rsidRPr="007A17EE">
        <w:rPr>
          <w:rFonts w:ascii="Times New Roman" w:hAnsi="Times New Roman" w:cs="Times New Roman"/>
          <w:i/>
          <w:sz w:val="30"/>
          <w:szCs w:val="30"/>
        </w:rPr>
        <w:t xml:space="preserve"> содержащих наркотические средства или психотропные вещества</w:t>
      </w:r>
      <w:r>
        <w:rPr>
          <w:rFonts w:ascii="Times New Roman" w:hAnsi="Times New Roman" w:cs="Times New Roman"/>
          <w:i/>
          <w:sz w:val="30"/>
          <w:szCs w:val="30"/>
        </w:rPr>
        <w:t>,</w:t>
      </w:r>
      <w:r w:rsidRPr="007A17EE">
        <w:rPr>
          <w:rFonts w:ascii="Times New Roman" w:hAnsi="Times New Roman" w:cs="Times New Roman"/>
          <w:i/>
          <w:color w:val="000000"/>
          <w:sz w:val="30"/>
          <w:szCs w:val="30"/>
        </w:rPr>
        <w:t xml:space="preserve">может «стоить» </w:t>
      </w:r>
      <w:r w:rsidRPr="007A17EE">
        <w:rPr>
          <w:rFonts w:ascii="Times New Roman" w:hAnsi="Times New Roman" w:cs="Times New Roman"/>
          <w:bCs/>
          <w:i/>
          <w:color w:val="000000"/>
          <w:sz w:val="30"/>
          <w:szCs w:val="30"/>
        </w:rPr>
        <w:t>лишения свободы на срок до 15 лет. Предоставление помещения, организация либо содержание притона для изготовления, потребления наркотических средств, психотропных веществ наказывается лишением свободы до 7 лет.</w:t>
      </w:r>
    </w:p>
    <w:p w:rsidR="007A17EE" w:rsidRPr="007A17EE" w:rsidRDefault="007A17EE" w:rsidP="007A1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17EE">
        <w:rPr>
          <w:rFonts w:ascii="Times New Roman" w:hAnsi="Times New Roman" w:cs="Times New Roman"/>
          <w:color w:val="000000"/>
          <w:sz w:val="30"/>
          <w:szCs w:val="30"/>
        </w:rPr>
        <w:t xml:space="preserve">Увеличилось количество преступлений, связанных со сбытом наркотиков </w:t>
      </w:r>
      <w:r w:rsidRPr="007A17EE">
        <w:rPr>
          <w:rFonts w:ascii="Times New Roman" w:hAnsi="Times New Roman" w:cs="Times New Roman"/>
          <w:sz w:val="30"/>
          <w:szCs w:val="30"/>
        </w:rPr>
        <w:t xml:space="preserve">со 46 до 87 (либо 56,1% от всех преступлений, предусмотренных статьей 328 УК). </w:t>
      </w:r>
    </w:p>
    <w:p w:rsidR="007A17EE" w:rsidRPr="007A17EE" w:rsidRDefault="007A17EE" w:rsidP="007A17E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30"/>
          <w:szCs w:val="30"/>
        </w:rPr>
      </w:pPr>
      <w:r w:rsidRPr="007A17EE">
        <w:rPr>
          <w:i/>
          <w:sz w:val="30"/>
          <w:szCs w:val="30"/>
        </w:rPr>
        <w:t>Справочно: з</w:t>
      </w:r>
      <w:r w:rsidRPr="007A17EE">
        <w:rPr>
          <w:i/>
          <w:color w:val="000000"/>
          <w:sz w:val="30"/>
          <w:szCs w:val="30"/>
        </w:rPr>
        <w:t xml:space="preserve">а действия, связанные со сбытом наркотиков, совершенные в составе организованной преступной группы, в том числе заведомо несовершеннолетнему лицу, либо </w:t>
      </w:r>
      <w:r w:rsidRPr="007A17EE">
        <w:rPr>
          <w:i/>
          <w:sz w:val="30"/>
          <w:szCs w:val="30"/>
        </w:rPr>
        <w:t>на территории учреждения образования</w:t>
      </w:r>
      <w:r>
        <w:rPr>
          <w:i/>
          <w:sz w:val="30"/>
          <w:szCs w:val="30"/>
        </w:rPr>
        <w:t>,</w:t>
      </w:r>
      <w:r w:rsidRPr="007A17EE">
        <w:rPr>
          <w:i/>
          <w:color w:val="000000"/>
          <w:sz w:val="30"/>
          <w:szCs w:val="30"/>
        </w:rPr>
        <w:t xml:space="preserve"> придется отбывать наказание в виде лишения свободы сроком </w:t>
      </w:r>
      <w:r w:rsidRPr="007A17EE">
        <w:rPr>
          <w:rStyle w:val="a6"/>
          <w:i/>
          <w:color w:val="000000"/>
          <w:sz w:val="30"/>
          <w:szCs w:val="30"/>
        </w:rPr>
        <w:t>до 15 лет</w:t>
      </w:r>
      <w:r w:rsidRPr="007A17EE">
        <w:rPr>
          <w:i/>
          <w:color w:val="000000"/>
          <w:sz w:val="30"/>
          <w:szCs w:val="30"/>
        </w:rPr>
        <w:t>.</w:t>
      </w:r>
    </w:p>
    <w:p w:rsidR="007A17EE" w:rsidRPr="007A17EE" w:rsidRDefault="007A17EE" w:rsidP="007A17E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7A17EE">
        <w:rPr>
          <w:color w:val="000000"/>
          <w:sz w:val="30"/>
          <w:szCs w:val="30"/>
        </w:rPr>
        <w:lastRenderedPageBreak/>
        <w:t xml:space="preserve">К слову, возраст наступления уголовной ответственности за действия, связанные со сбытом психоактивных веществ – </w:t>
      </w:r>
      <w:r w:rsidRPr="007A17EE">
        <w:rPr>
          <w:rStyle w:val="a6"/>
          <w:color w:val="000000"/>
          <w:sz w:val="30"/>
          <w:szCs w:val="30"/>
        </w:rPr>
        <w:t>14 лет, а под сбытом наркотиков законодатель понимает как возмездную, так и безвозмездную передачу другим лицам.</w:t>
      </w:r>
    </w:p>
    <w:p w:rsidR="007A17EE" w:rsidRPr="007A17EE" w:rsidRDefault="007A17EE" w:rsidP="007A17EE">
      <w:pPr>
        <w:pStyle w:val="a3"/>
        <w:spacing w:after="0"/>
        <w:ind w:left="0" w:firstLine="709"/>
        <w:jc w:val="both"/>
        <w:rPr>
          <w:color w:val="000000"/>
          <w:sz w:val="30"/>
          <w:szCs w:val="30"/>
        </w:rPr>
      </w:pPr>
      <w:r w:rsidRPr="007A17EE">
        <w:rPr>
          <w:color w:val="000000"/>
          <w:sz w:val="30"/>
          <w:szCs w:val="30"/>
        </w:rPr>
        <w:t>Реализация комплекса практических и профилактических мероприятий не позволила оказать положительного влияния на уровень отравлений психоактивными веществами. Произошел рост количества передозировок среди наркопотребителей с 2 до 12, которые имели место в Московском районе г.Бреста (3), Ленинско</w:t>
      </w:r>
      <w:r>
        <w:rPr>
          <w:color w:val="000000"/>
          <w:sz w:val="30"/>
          <w:szCs w:val="30"/>
        </w:rPr>
        <w:t>м</w:t>
      </w:r>
      <w:r w:rsidRPr="007A17EE">
        <w:rPr>
          <w:color w:val="000000"/>
          <w:sz w:val="30"/>
          <w:szCs w:val="30"/>
        </w:rPr>
        <w:t xml:space="preserve"> район</w:t>
      </w:r>
      <w:r>
        <w:rPr>
          <w:color w:val="000000"/>
          <w:sz w:val="30"/>
          <w:szCs w:val="30"/>
        </w:rPr>
        <w:t>е</w:t>
      </w:r>
      <w:r w:rsidR="00FD1B22">
        <w:rPr>
          <w:color w:val="000000"/>
          <w:sz w:val="30"/>
          <w:szCs w:val="30"/>
        </w:rPr>
        <w:t xml:space="preserve"> </w:t>
      </w:r>
      <w:r w:rsidRPr="007A17EE">
        <w:rPr>
          <w:color w:val="000000"/>
          <w:sz w:val="30"/>
          <w:szCs w:val="30"/>
        </w:rPr>
        <w:t xml:space="preserve">г.Бреста (2), </w:t>
      </w:r>
      <w:r w:rsidR="00D13545">
        <w:rPr>
          <w:color w:val="000000"/>
          <w:sz w:val="30"/>
          <w:szCs w:val="30"/>
        </w:rPr>
        <w:t xml:space="preserve">в </w:t>
      </w:r>
      <w:r w:rsidRPr="007A17EE">
        <w:rPr>
          <w:color w:val="000000"/>
          <w:sz w:val="30"/>
          <w:szCs w:val="30"/>
        </w:rPr>
        <w:t>г.Барановичи (5, в том числе 1 – несовершеннолетний), г.Пинске (2). 4 (+4) передозировки закончилась летальным исходом (Московский,</w:t>
      </w:r>
      <w:r w:rsidR="00FD1B22">
        <w:rPr>
          <w:color w:val="000000"/>
          <w:sz w:val="30"/>
          <w:szCs w:val="30"/>
        </w:rPr>
        <w:t xml:space="preserve"> </w:t>
      </w:r>
      <w:r w:rsidRPr="007A17EE">
        <w:rPr>
          <w:color w:val="000000"/>
          <w:sz w:val="30"/>
          <w:szCs w:val="30"/>
        </w:rPr>
        <w:t>Ленинский</w:t>
      </w:r>
      <w:r w:rsidR="00FD1B22">
        <w:rPr>
          <w:color w:val="000000"/>
          <w:sz w:val="30"/>
          <w:szCs w:val="30"/>
        </w:rPr>
        <w:t xml:space="preserve"> </w:t>
      </w:r>
      <w:r w:rsidRPr="007A17EE">
        <w:rPr>
          <w:color w:val="000000"/>
          <w:sz w:val="30"/>
          <w:szCs w:val="30"/>
        </w:rPr>
        <w:t>районы</w:t>
      </w:r>
      <w:r w:rsidR="00FD1B22">
        <w:rPr>
          <w:color w:val="000000"/>
          <w:sz w:val="30"/>
          <w:szCs w:val="30"/>
        </w:rPr>
        <w:t xml:space="preserve"> </w:t>
      </w:r>
      <w:r w:rsidRPr="007A17EE">
        <w:rPr>
          <w:color w:val="000000"/>
          <w:sz w:val="30"/>
          <w:szCs w:val="30"/>
        </w:rPr>
        <w:t>г.Бреста, г.Барановичи).</w:t>
      </w:r>
    </w:p>
    <w:p w:rsidR="007A17EE" w:rsidRPr="007A17EE" w:rsidRDefault="007A17EE" w:rsidP="007A17E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30"/>
          <w:szCs w:val="30"/>
        </w:rPr>
      </w:pPr>
      <w:r w:rsidRPr="007A17EE">
        <w:rPr>
          <w:i/>
          <w:color w:val="000000"/>
          <w:sz w:val="30"/>
          <w:szCs w:val="30"/>
        </w:rPr>
        <w:t xml:space="preserve">Справочно: совершив сбыт наркотиков, в результате чего эти действия повлекли </w:t>
      </w:r>
      <w:r w:rsidRPr="007A17EE">
        <w:rPr>
          <w:i/>
          <w:sz w:val="30"/>
          <w:szCs w:val="30"/>
        </w:rPr>
        <w:t>по неосторожности смерть человека после потребления им приобретенного вещества</w:t>
      </w:r>
      <w:r w:rsidRPr="007A17EE">
        <w:rPr>
          <w:i/>
          <w:color w:val="000000"/>
          <w:sz w:val="30"/>
          <w:szCs w:val="30"/>
        </w:rPr>
        <w:t>, придется провести за решеткой </w:t>
      </w:r>
      <w:r w:rsidRPr="007A17EE">
        <w:rPr>
          <w:rStyle w:val="a6"/>
          <w:i/>
          <w:color w:val="000000"/>
          <w:sz w:val="30"/>
          <w:szCs w:val="30"/>
        </w:rPr>
        <w:t>до 25 лет</w:t>
      </w:r>
      <w:r w:rsidRPr="007A17EE">
        <w:rPr>
          <w:i/>
          <w:color w:val="000000"/>
          <w:sz w:val="30"/>
          <w:szCs w:val="30"/>
        </w:rPr>
        <w:t>.</w:t>
      </w:r>
    </w:p>
    <w:p w:rsidR="007A17EE" w:rsidRPr="007A17EE" w:rsidRDefault="007A17EE" w:rsidP="007A1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17EE">
        <w:rPr>
          <w:rFonts w:ascii="Times New Roman" w:hAnsi="Times New Roman" w:cs="Times New Roman"/>
          <w:sz w:val="30"/>
          <w:szCs w:val="30"/>
        </w:rPr>
        <w:t>Активное использование компьютерной сети Интернет стало инструментом для создания виртуальных площадок по распространению наркотиков и вовлечению в наркобизнес значительного числа молодых людей. Детальное отслеживание ситуации в этой сфере и сложившаяся практика показывают, что на месте заблокированных</w:t>
      </w:r>
      <w:r w:rsidR="00FD1B22">
        <w:rPr>
          <w:rFonts w:ascii="Times New Roman" w:hAnsi="Times New Roman" w:cs="Times New Roman"/>
          <w:sz w:val="30"/>
          <w:szCs w:val="30"/>
        </w:rPr>
        <w:t xml:space="preserve"> </w:t>
      </w:r>
      <w:r w:rsidRPr="007A17EE">
        <w:rPr>
          <w:rFonts w:ascii="Times New Roman" w:hAnsi="Times New Roman" w:cs="Times New Roman"/>
          <w:sz w:val="30"/>
          <w:szCs w:val="30"/>
        </w:rPr>
        <w:t>интернет-ресурсов и прекративших свою деятельность, появляются новые.</w:t>
      </w:r>
    </w:p>
    <w:p w:rsidR="007A17EE" w:rsidRPr="007A17EE" w:rsidRDefault="007A17EE" w:rsidP="007A1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17EE">
        <w:rPr>
          <w:rFonts w:ascii="Times New Roman" w:hAnsi="Times New Roman" w:cs="Times New Roman"/>
          <w:sz w:val="30"/>
          <w:szCs w:val="30"/>
        </w:rPr>
        <w:t>Актуальными являются вопросы профилактики наркомании в молодежной среде, которая по-прежнему остается самой уязвимой группой</w:t>
      </w:r>
      <w:r w:rsidR="00D13545">
        <w:rPr>
          <w:rFonts w:ascii="Times New Roman" w:hAnsi="Times New Roman" w:cs="Times New Roman"/>
          <w:sz w:val="30"/>
          <w:szCs w:val="30"/>
        </w:rPr>
        <w:t>,</w:t>
      </w:r>
      <w:r w:rsidRPr="007A17EE">
        <w:rPr>
          <w:rFonts w:ascii="Times New Roman" w:hAnsi="Times New Roman" w:cs="Times New Roman"/>
          <w:sz w:val="30"/>
          <w:szCs w:val="30"/>
        </w:rPr>
        <w:t xml:space="preserve"> как в части наркопотребления, так и вовлечения в незаконный оборот наркотиков.</w:t>
      </w:r>
    </w:p>
    <w:p w:rsidR="007A17EE" w:rsidRPr="007A17EE" w:rsidRDefault="007A17EE" w:rsidP="007A17EE">
      <w:pPr>
        <w:spacing w:after="0" w:line="240" w:lineRule="auto"/>
        <w:ind w:firstLine="709"/>
        <w:jc w:val="both"/>
        <w:rPr>
          <w:rStyle w:val="FontStyle13"/>
          <w:rFonts w:ascii="Times New Roman" w:hAnsi="Times New Roman" w:cs="Times New Roman"/>
          <w:sz w:val="30"/>
          <w:szCs w:val="30"/>
        </w:rPr>
      </w:pPr>
      <w:r w:rsidRPr="007A17EE">
        <w:rPr>
          <w:rStyle w:val="FontStyle13"/>
          <w:rFonts w:ascii="Times New Roman" w:hAnsi="Times New Roman" w:cs="Times New Roman"/>
          <w:sz w:val="30"/>
          <w:szCs w:val="30"/>
        </w:rPr>
        <w:t xml:space="preserve">Поэтому одним из наиболее важных направлений деятельности всех заинтересованных на современном этапе является предупреждение правонарушений несовершеннолетних, т. е. работа, направленная как на выявление, нейтрализацию и устранение факторов, причин и условий совершения преступлений, так и на создание необходимых условий для их реинтеграции и законопослушного поведения. </w:t>
      </w:r>
    </w:p>
    <w:p w:rsidR="00FD1B22" w:rsidRDefault="007A17EE" w:rsidP="007A1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17EE">
        <w:rPr>
          <w:rFonts w:ascii="Times New Roman" w:hAnsi="Times New Roman" w:cs="Times New Roman"/>
          <w:sz w:val="30"/>
          <w:szCs w:val="30"/>
        </w:rPr>
        <w:t xml:space="preserve">С </w:t>
      </w:r>
      <w:r w:rsidRPr="007A17EE">
        <w:rPr>
          <w:rFonts w:ascii="Times New Roman" w:hAnsi="Times New Roman" w:cs="Times New Roman"/>
          <w:color w:val="000000"/>
          <w:kern w:val="30"/>
          <w:sz w:val="30"/>
          <w:szCs w:val="30"/>
        </w:rPr>
        <w:t>01 февраля 2019 года</w:t>
      </w:r>
      <w:r w:rsidRPr="007A17EE">
        <w:rPr>
          <w:rFonts w:ascii="Times New Roman" w:hAnsi="Times New Roman" w:cs="Times New Roman"/>
          <w:sz w:val="30"/>
          <w:szCs w:val="30"/>
        </w:rPr>
        <w:t xml:space="preserve"> в городе Бресте создан и успешно функционирует «Центр наглядной профилактики». </w:t>
      </w:r>
      <w:r w:rsidRPr="007A17EE">
        <w:rPr>
          <w:rFonts w:ascii="Times New Roman" w:hAnsi="Times New Roman" w:cs="Times New Roman"/>
          <w:color w:val="000000"/>
          <w:kern w:val="30"/>
          <w:sz w:val="30"/>
          <w:szCs w:val="30"/>
        </w:rPr>
        <w:t xml:space="preserve">Принятие мер по реализации данного социального проекта было продиктовано необходимостью отыскания нового и нестандартного подхода именно в сфере профилактики различного рода зависимостей и </w:t>
      </w:r>
      <w:r w:rsidRPr="007A17EE">
        <w:rPr>
          <w:rFonts w:ascii="Times New Roman" w:hAnsi="Times New Roman" w:cs="Times New Roman"/>
          <w:color w:val="000000"/>
          <w:kern w:val="30"/>
          <w:sz w:val="30"/>
          <w:szCs w:val="30"/>
        </w:rPr>
        <w:br/>
        <w:t>противоправного поведения.</w:t>
      </w:r>
      <w:r w:rsidRPr="007A17EE">
        <w:rPr>
          <w:rFonts w:ascii="Times New Roman" w:hAnsi="Times New Roman" w:cs="Times New Roman"/>
          <w:sz w:val="30"/>
          <w:szCs w:val="30"/>
        </w:rPr>
        <w:t xml:space="preserve"> Проводимые на базе Центра мероприятия обеспечивают психологи, врачи, социальные работники, а также представители правоохранительных органов. </w:t>
      </w:r>
    </w:p>
    <w:p w:rsidR="007A17EE" w:rsidRPr="007A17EE" w:rsidRDefault="007A17EE" w:rsidP="007A1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17EE">
        <w:rPr>
          <w:rFonts w:ascii="Times New Roman" w:hAnsi="Times New Roman" w:cs="Times New Roman"/>
          <w:sz w:val="30"/>
          <w:szCs w:val="30"/>
        </w:rPr>
        <w:lastRenderedPageBreak/>
        <w:t xml:space="preserve">Для наглядной агитации, лекториев, демонстрации видеоконтента используются мультимедийные средства, макеты и стенды визуальной информации, а также специализированное программное обеспечение. </w:t>
      </w:r>
    </w:p>
    <w:p w:rsidR="007A17EE" w:rsidRPr="007A17EE" w:rsidRDefault="007A17EE" w:rsidP="00FD1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17EE">
        <w:rPr>
          <w:rFonts w:ascii="Times New Roman" w:hAnsi="Times New Roman" w:cs="Times New Roman"/>
          <w:sz w:val="30"/>
          <w:szCs w:val="30"/>
        </w:rPr>
        <w:t>Посетить данный Центр имеют возможность учащиеся учреждений образования не только города Бреста и района, но и других населенных пунктов области.</w:t>
      </w:r>
    </w:p>
    <w:p w:rsidR="007A17EE" w:rsidRPr="00D13545" w:rsidRDefault="007A17EE" w:rsidP="007A17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D13545">
        <w:rPr>
          <w:rFonts w:ascii="Times New Roman" w:hAnsi="Times New Roman" w:cs="Times New Roman"/>
          <w:b/>
          <w:sz w:val="30"/>
          <w:szCs w:val="30"/>
        </w:rPr>
        <w:t>Об ответственности за причастность к обороту материалов порнографического характера</w:t>
      </w:r>
    </w:p>
    <w:p w:rsidR="007A17EE" w:rsidRPr="007A17EE" w:rsidRDefault="007A17EE" w:rsidP="007A17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17EE">
        <w:rPr>
          <w:rFonts w:ascii="Times New Roman" w:hAnsi="Times New Roman" w:cs="Times New Roman"/>
          <w:sz w:val="30"/>
          <w:szCs w:val="30"/>
        </w:rPr>
        <w:t>В настоящее время с учетом популяризации среди населения виртуального общения, появляется ряд специфических факторов, способствующих изменениям в социальной, морально-нравственной и соответственно правовой среде, что влечет ряд аспектов, касающихся правомерности совершения деяний с использованием компьютерной техники в сети Интернет.</w:t>
      </w:r>
    </w:p>
    <w:p w:rsidR="007A17EE" w:rsidRPr="007A17EE" w:rsidRDefault="007A17EE" w:rsidP="007A1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17EE">
        <w:rPr>
          <w:rFonts w:ascii="Times New Roman" w:hAnsi="Times New Roman" w:cs="Times New Roman"/>
          <w:sz w:val="30"/>
          <w:szCs w:val="30"/>
        </w:rPr>
        <w:t>С начала ХХ века на международном уровне принят ряд соглашений о борьбе с распространением по</w:t>
      </w:r>
      <w:r w:rsidR="00FD1B22">
        <w:rPr>
          <w:rFonts w:ascii="Times New Roman" w:hAnsi="Times New Roman" w:cs="Times New Roman"/>
          <w:sz w:val="30"/>
          <w:szCs w:val="30"/>
        </w:rPr>
        <w:t>р</w:t>
      </w:r>
      <w:r w:rsidRPr="007A17EE">
        <w:rPr>
          <w:rFonts w:ascii="Times New Roman" w:hAnsi="Times New Roman" w:cs="Times New Roman"/>
          <w:sz w:val="30"/>
          <w:szCs w:val="30"/>
        </w:rPr>
        <w:t>нографической продукции. Наша страна, Республика Беларусь, относится к числу государств, где порнография официально запрещена. Кроме того, в некоторых странах мира (Австралия, Великобритания, США и другие – всего 32 государства) устанавливается уголовная ответственность не только за изготовление и распространение, но и за хранение «детской порнографии».</w:t>
      </w:r>
    </w:p>
    <w:p w:rsidR="007A17EE" w:rsidRPr="007A17EE" w:rsidRDefault="007A17EE" w:rsidP="007A17E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7A17EE">
        <w:rPr>
          <w:rFonts w:ascii="Times New Roman" w:hAnsi="Times New Roman" w:cs="Times New Roman"/>
          <w:i/>
          <w:sz w:val="30"/>
          <w:szCs w:val="30"/>
        </w:rPr>
        <w:t>Справочно: за 4 месяца текущего года выявлено 7 (-14) преступлений в сфере противодействия распространению порнографических материалов.</w:t>
      </w:r>
    </w:p>
    <w:p w:rsidR="007A17EE" w:rsidRPr="007A17EE" w:rsidRDefault="007A17EE" w:rsidP="007A1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17EE">
        <w:rPr>
          <w:rFonts w:ascii="Times New Roman" w:hAnsi="Times New Roman" w:cs="Times New Roman"/>
          <w:sz w:val="30"/>
          <w:szCs w:val="30"/>
        </w:rPr>
        <w:t>Как правило, пользователи «всемирной паутины», не задумываясь о последствиях, выкладывают на собственных страницах в социальных сетях пикантные фото или видеоизображения (не имеет значения собственного изготовления, либо скачанные на других ресурсах), которые доступны для просмотра неограниченному количеству лиц. Данные действия уже образуют состав преступления.</w:t>
      </w:r>
    </w:p>
    <w:p w:rsidR="007A17EE" w:rsidRPr="007A17EE" w:rsidRDefault="007A17EE" w:rsidP="007A1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17EE">
        <w:rPr>
          <w:rFonts w:ascii="Times New Roman" w:hAnsi="Times New Roman" w:cs="Times New Roman"/>
          <w:sz w:val="30"/>
          <w:szCs w:val="30"/>
        </w:rPr>
        <w:t xml:space="preserve">В соответствии с уголовным кодексом </w:t>
      </w:r>
      <w:r w:rsidRPr="007A17EE">
        <w:rPr>
          <w:rFonts w:ascii="Times New Roman" w:eastAsia="Calibri" w:hAnsi="Times New Roman" w:cs="Times New Roman"/>
          <w:sz w:val="30"/>
          <w:szCs w:val="30"/>
        </w:rPr>
        <w:t>Республики Беларусь, лицо, причастное к изготовлению и распространению материалов порнографического характера</w:t>
      </w:r>
      <w:r w:rsidR="00D13545">
        <w:rPr>
          <w:rFonts w:ascii="Times New Roman" w:eastAsia="Calibri" w:hAnsi="Times New Roman" w:cs="Times New Roman"/>
          <w:sz w:val="30"/>
          <w:szCs w:val="30"/>
        </w:rPr>
        <w:t>,</w:t>
      </w:r>
      <w:r w:rsidRPr="007A17EE">
        <w:rPr>
          <w:rFonts w:ascii="Times New Roman" w:hAnsi="Times New Roman" w:cs="Times New Roman"/>
          <w:sz w:val="30"/>
          <w:szCs w:val="30"/>
        </w:rPr>
        <w:t xml:space="preserve"> может быть привлечено к ответственности с минимальным наказанием в виде штрафа или общественных работ, вплоть до лишения свободы на срок до 13 лет.</w:t>
      </w:r>
    </w:p>
    <w:p w:rsidR="00D13545" w:rsidRPr="00FD1B22" w:rsidRDefault="007A17EE" w:rsidP="00FD1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17EE">
        <w:rPr>
          <w:rFonts w:ascii="Times New Roman" w:hAnsi="Times New Roman" w:cs="Times New Roman"/>
          <w:sz w:val="30"/>
          <w:szCs w:val="30"/>
        </w:rPr>
        <w:t xml:space="preserve">В настоящее время внесены изменения в уголовное законодательство нашей страны, которые частично декриминализировали ответственность за распространение порнографических материалов. Так, лицо, хранившее с целью распространения или рекламирования либо распространившее, </w:t>
      </w:r>
      <w:r w:rsidRPr="007A17EE">
        <w:rPr>
          <w:rFonts w:ascii="Times New Roman" w:hAnsi="Times New Roman" w:cs="Times New Roman"/>
          <w:sz w:val="30"/>
          <w:szCs w:val="30"/>
        </w:rPr>
        <w:lastRenderedPageBreak/>
        <w:t>рекламировавшее порнографические материалы, впервые подлежит привлечению к административной ответственности. И лишь в случае повторного, в течении года, совершения подобных действий, привлекается к уголовной ответственности.</w:t>
      </w:r>
    </w:p>
    <w:p w:rsidR="007A17EE" w:rsidRPr="00D13545" w:rsidRDefault="00D13545" w:rsidP="007A17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D13545">
        <w:rPr>
          <w:rFonts w:ascii="Times New Roman" w:hAnsi="Times New Roman" w:cs="Times New Roman"/>
          <w:b/>
          <w:color w:val="000000"/>
          <w:sz w:val="30"/>
          <w:szCs w:val="30"/>
        </w:rPr>
        <w:t>Профилактика среди несовершеннолетних</w:t>
      </w:r>
    </w:p>
    <w:p w:rsidR="007A17EE" w:rsidRPr="007A17EE" w:rsidRDefault="007A17EE" w:rsidP="007A17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7A17EE">
        <w:rPr>
          <w:rFonts w:ascii="Times New Roman" w:hAnsi="Times New Roman" w:cs="Times New Roman"/>
          <w:color w:val="000000"/>
          <w:sz w:val="30"/>
          <w:szCs w:val="30"/>
        </w:rPr>
        <w:t>Состояние оперативной обстановки в подростковой средена территории Брестской области по итогам апреля 2021 года характеризуется продолжающейся негативной динамикой роста числа преступлений, совершенных несовершеннолетними</w:t>
      </w:r>
      <w:r w:rsidR="00F82D0E">
        <w:rPr>
          <w:rFonts w:ascii="Times New Roman" w:hAnsi="Times New Roman" w:cs="Times New Roman"/>
          <w:color w:val="000000"/>
          <w:sz w:val="30"/>
          <w:szCs w:val="30"/>
        </w:rPr>
        <w:t>,</w:t>
      </w:r>
      <w:r w:rsidRPr="007A17EE">
        <w:rPr>
          <w:rFonts w:ascii="Times New Roman" w:hAnsi="Times New Roman" w:cs="Times New Roman"/>
          <w:color w:val="000000"/>
          <w:sz w:val="30"/>
          <w:szCs w:val="30"/>
        </w:rPr>
        <w:t xml:space="preserve"> либо при их соучастии (с 48 до 56; +16,7%). Вместе с тем темпы приростапо сравнению с предыдущим месяцем сократились на 6,2%(с +22,9% до +16,7). При этом обозначенное количество преступлений несколько ниже среднеобластного показателя за последние 5 лет (62,6).</w:t>
      </w:r>
    </w:p>
    <w:p w:rsidR="007A17EE" w:rsidRPr="007A17EE" w:rsidRDefault="00FD1B22" w:rsidP="007A17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highlight w:val="yellow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Н</w:t>
      </w:r>
      <w:r w:rsidR="007A17EE" w:rsidRPr="007A17EE">
        <w:rPr>
          <w:rFonts w:ascii="Times New Roman" w:hAnsi="Times New Roman" w:cs="Times New Roman"/>
          <w:color w:val="000000"/>
          <w:sz w:val="30"/>
          <w:szCs w:val="30"/>
        </w:rPr>
        <w:t xml:space="preserve">а территории </w:t>
      </w:r>
      <w:r w:rsidR="00F82D0E">
        <w:rPr>
          <w:rFonts w:ascii="Times New Roman" w:hAnsi="Times New Roman" w:cs="Times New Roman"/>
          <w:color w:val="000000"/>
          <w:sz w:val="30"/>
          <w:szCs w:val="30"/>
        </w:rPr>
        <w:t>Р</w:t>
      </w:r>
      <w:r w:rsidR="007A17EE" w:rsidRPr="007A17EE">
        <w:rPr>
          <w:rFonts w:ascii="Times New Roman" w:hAnsi="Times New Roman" w:cs="Times New Roman"/>
          <w:color w:val="000000"/>
          <w:sz w:val="30"/>
          <w:szCs w:val="30"/>
        </w:rPr>
        <w:t>еспублики по итогам апреля текущего года отмечается позитивная динамика снижения числа совершенных несовершеннолетними преступлений (-9,5%; с 431 до 390).</w:t>
      </w:r>
    </w:p>
    <w:p w:rsidR="007A17EE" w:rsidRPr="007A17EE" w:rsidRDefault="007A17EE" w:rsidP="007A17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7A17EE">
        <w:rPr>
          <w:rFonts w:ascii="Times New Roman" w:hAnsi="Times New Roman" w:cs="Times New Roman"/>
          <w:color w:val="000000"/>
          <w:sz w:val="30"/>
          <w:szCs w:val="30"/>
        </w:rPr>
        <w:t>Также по итогам апреля 2021 года на территории области на 2,4%(с 42 до 43) возросло количество преступлений, совершённых несовершеннолетними по линии «уголовного розыска». При этом в целом по Республике число совершённых по линии «уголовного розыска» несовершеннолетними преступлений сократилось на 8,4% (с 345 до 316).</w:t>
      </w:r>
    </w:p>
    <w:p w:rsidR="007A17EE" w:rsidRPr="007A17EE" w:rsidRDefault="007A17EE" w:rsidP="007A17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7A17EE">
        <w:rPr>
          <w:rFonts w:ascii="Times New Roman" w:hAnsi="Times New Roman" w:cs="Times New Roman"/>
          <w:color w:val="000000"/>
          <w:sz w:val="30"/>
          <w:szCs w:val="30"/>
        </w:rPr>
        <w:t>Удельный вес подростковой преступности от общего количества совершенных преступлений на территории области составляет 2,8%(в 2020г. – 2,5%), что выше среднереспубликанского показателя (2,5%).</w:t>
      </w:r>
    </w:p>
    <w:p w:rsidR="007A17EE" w:rsidRPr="007A17EE" w:rsidRDefault="007A17EE" w:rsidP="007A17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7A17EE">
        <w:rPr>
          <w:rFonts w:ascii="Times New Roman" w:hAnsi="Times New Roman" w:cs="Times New Roman"/>
          <w:color w:val="000000"/>
          <w:sz w:val="30"/>
          <w:szCs w:val="30"/>
        </w:rPr>
        <w:t xml:space="preserve">Самыми распространёнными уголовно наказуемыми деяниями, совершёнными несовершеннолетними, по итогам апреля текущего года являются неквалифицированные </w:t>
      </w:r>
      <w:r w:rsidRPr="007A17EE">
        <w:rPr>
          <w:rFonts w:ascii="Times New Roman" w:hAnsi="Times New Roman" w:cs="Times New Roman"/>
          <w:b/>
          <w:i/>
          <w:color w:val="000000"/>
          <w:sz w:val="30"/>
          <w:szCs w:val="30"/>
        </w:rPr>
        <w:t>кражи имущества</w:t>
      </w:r>
      <w:r w:rsidRPr="007A17EE">
        <w:rPr>
          <w:rFonts w:ascii="Times New Roman" w:hAnsi="Times New Roman" w:cs="Times New Roman"/>
          <w:color w:val="000000"/>
          <w:sz w:val="30"/>
          <w:szCs w:val="30"/>
        </w:rPr>
        <w:t xml:space="preserve"> (22 или 39,3%от общего числа преступлений), уголовно-наказуемые </w:t>
      </w:r>
      <w:r w:rsidRPr="007A17EE">
        <w:rPr>
          <w:rFonts w:ascii="Times New Roman" w:hAnsi="Times New Roman" w:cs="Times New Roman"/>
          <w:b/>
          <w:i/>
          <w:color w:val="000000"/>
          <w:sz w:val="30"/>
          <w:szCs w:val="30"/>
        </w:rPr>
        <w:t>хулиганства</w:t>
      </w:r>
      <w:r w:rsidRPr="007A17EE">
        <w:rPr>
          <w:rFonts w:ascii="Times New Roman" w:hAnsi="Times New Roman" w:cs="Times New Roman"/>
          <w:color w:val="000000"/>
          <w:sz w:val="30"/>
          <w:szCs w:val="30"/>
        </w:rPr>
        <w:t>(9 или 16,1% от общего количества преступлений), а также незаконный оборот наркотических средств (психотропных веществ), угоны транспортных средств, хищения путем использования компьютерной техники и уклонение от отбывания наказания в виде ограничения свободы (по 4 или7,1% от общего числа преступлений).</w:t>
      </w:r>
    </w:p>
    <w:p w:rsidR="007A17EE" w:rsidRPr="00FD1B22" w:rsidRDefault="007A17EE" w:rsidP="00FD1B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7A17EE">
        <w:rPr>
          <w:rFonts w:ascii="Times New Roman" w:hAnsi="Times New Roman" w:cs="Times New Roman"/>
          <w:color w:val="000000"/>
          <w:sz w:val="30"/>
          <w:szCs w:val="30"/>
        </w:rPr>
        <w:t>В этой связи, с целью оказания положительного воздействияна состояние криминогенной обстановки и повышения эффективности профилактической работы в подростковой среде, со стороны управления внутренних дел предпринят ряд мер.</w:t>
      </w:r>
      <w:r w:rsidR="00FD1B22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7A17EE">
        <w:rPr>
          <w:rFonts w:ascii="Times New Roman" w:hAnsi="Times New Roman" w:cs="Times New Roman"/>
          <w:sz w:val="30"/>
          <w:szCs w:val="30"/>
        </w:rPr>
        <w:t xml:space="preserve">Так, в период с 25.12.2020 по 10.01.2021 по инициативе УВД реализован комплекс профилактических мероприятий, предусмотренных областной межведомственной профилактической акцией «Полезные каникулы». </w:t>
      </w:r>
      <w:r w:rsidRPr="007A17EE">
        <w:rPr>
          <w:rFonts w:ascii="Times New Roman" w:hAnsi="Times New Roman" w:cs="Times New Roman"/>
          <w:sz w:val="30"/>
          <w:szCs w:val="30"/>
        </w:rPr>
        <w:lastRenderedPageBreak/>
        <w:t>Аналогичные мероприятия проведены и в период с 28.03.2021по 04.04.2021 года.</w:t>
      </w:r>
    </w:p>
    <w:p w:rsidR="007A17EE" w:rsidRPr="007A17EE" w:rsidRDefault="007A17EE" w:rsidP="007A1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17EE">
        <w:rPr>
          <w:rFonts w:ascii="Times New Roman" w:hAnsi="Times New Roman" w:cs="Times New Roman"/>
          <w:sz w:val="30"/>
          <w:szCs w:val="30"/>
        </w:rPr>
        <w:t>21.01.2021 подготовлено и направлено для непосредственного исполнения в территориальные ОВД области указание о принятии дополнительных мер, направленных на профилактику пьянства, травматизма, противоправного и рискованного поведения несовершеннолетних.</w:t>
      </w:r>
    </w:p>
    <w:p w:rsidR="007A17EE" w:rsidRPr="007A17EE" w:rsidRDefault="007A17EE" w:rsidP="007A1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17EE">
        <w:rPr>
          <w:rFonts w:ascii="Times New Roman" w:hAnsi="Times New Roman" w:cs="Times New Roman"/>
          <w:sz w:val="30"/>
          <w:szCs w:val="30"/>
        </w:rPr>
        <w:t>В преддверии весенних каникул по инициативе УВД на территории области во взаимодействии с КДН и главным управлениемпо образованию Брестского облисполкома в период с 17.03.2021по 27.03.2021 реализован комплекс дополнительных мероприятийпо профилактике противоправного и рискованного поведения несовершеннолетних.</w:t>
      </w:r>
    </w:p>
    <w:p w:rsidR="007A17EE" w:rsidRPr="007A17EE" w:rsidRDefault="007A17EE" w:rsidP="007A1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17EE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Кроме того, </w:t>
      </w:r>
      <w:r w:rsidRPr="007A17EE">
        <w:rPr>
          <w:rFonts w:ascii="Times New Roman" w:hAnsi="Times New Roman" w:cs="Times New Roman"/>
          <w:sz w:val="30"/>
          <w:szCs w:val="30"/>
        </w:rPr>
        <w:t>в соответствии с компетенцией обеспечена реализация Межведомственного комплекса мер по профилактике преступленийв сфере высоких технологий на территории Брестской областина 2020-2021 год, а также комплекса дополнительных мероприятий, направленных на профилактику незаконного оборота наркотиков, предусмотренных указанием УВД.</w:t>
      </w:r>
    </w:p>
    <w:p w:rsidR="007A17EE" w:rsidRPr="007A17EE" w:rsidRDefault="007A17EE" w:rsidP="007A17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7A17EE">
        <w:rPr>
          <w:rFonts w:ascii="Times New Roman" w:hAnsi="Times New Roman" w:cs="Times New Roman"/>
          <w:color w:val="000000"/>
          <w:sz w:val="30"/>
          <w:szCs w:val="30"/>
        </w:rPr>
        <w:t>Также со стороны УВД и территориальных ОВД на постоянной основе ведётся поиск инновационных форм и методов профилактической работы в данном направлении служебной деятельности.</w:t>
      </w:r>
    </w:p>
    <w:p w:rsidR="007A17EE" w:rsidRPr="007A17EE" w:rsidRDefault="007A17EE" w:rsidP="007A17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7A17EE">
        <w:rPr>
          <w:rFonts w:ascii="Times New Roman" w:hAnsi="Times New Roman" w:cs="Times New Roman"/>
          <w:color w:val="000000"/>
          <w:sz w:val="30"/>
          <w:szCs w:val="30"/>
        </w:rPr>
        <w:t>Так, в настоящее время в ОВД области активно используется передовой опыт ОВД администрации Ленинского района г. Бреста. Сотрудниками ИДН указанного ОВД снят профилактический фильмс участием лиц, с которыми ранее проводилась индивидуальная профилактическая работа. В рамках фильма в формате «равный обучает равного» они рассказывают об имевших место жизненных ситуациях, связанных с собственным противоправным поведением, о последующем осознании ошибочности своих действий, а также приводят примеры непосредственного общения с сотрудниками ИДН, которые помогли им стать на путь исправления.</w:t>
      </w:r>
    </w:p>
    <w:p w:rsidR="007A17EE" w:rsidRDefault="007A17EE" w:rsidP="007A17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7A17EE">
        <w:rPr>
          <w:rFonts w:ascii="Times New Roman" w:hAnsi="Times New Roman" w:cs="Times New Roman"/>
          <w:color w:val="000000"/>
          <w:sz w:val="30"/>
          <w:szCs w:val="30"/>
        </w:rPr>
        <w:t xml:space="preserve">В свою очередь ежедневный анализ оперативных сводок показывает, что по итогам апреля текущего года (по сравнению с аналогичным периодом прошлого года) на территории области </w:t>
      </w:r>
      <w:r w:rsidRPr="007A17EE">
        <w:rPr>
          <w:rFonts w:ascii="Times New Roman" w:hAnsi="Times New Roman" w:cs="Times New Roman"/>
          <w:b/>
          <w:color w:val="000000"/>
          <w:sz w:val="30"/>
          <w:szCs w:val="30"/>
        </w:rPr>
        <w:t>отмечается позитивная динамика снижения числа зарегистрированных</w:t>
      </w:r>
      <w:r w:rsidRPr="007A17EE">
        <w:rPr>
          <w:rFonts w:ascii="Times New Roman" w:hAnsi="Times New Roman" w:cs="Times New Roman"/>
          <w:color w:val="000000"/>
          <w:sz w:val="30"/>
          <w:szCs w:val="30"/>
        </w:rPr>
        <w:t xml:space="preserve"> преступлений, совершенных несовершеннолетними и при их соучастии(с 92 до 48, - 47,8%).</w:t>
      </w:r>
    </w:p>
    <w:p w:rsidR="00FD1B22" w:rsidRDefault="00FD1B22" w:rsidP="00FA5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A5039" w:rsidRPr="00FA5039" w:rsidRDefault="00FA5039" w:rsidP="00FA5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A5039">
        <w:rPr>
          <w:rFonts w:ascii="Times New Roman" w:hAnsi="Times New Roman" w:cs="Times New Roman"/>
          <w:sz w:val="30"/>
          <w:szCs w:val="30"/>
        </w:rPr>
        <w:lastRenderedPageBreak/>
        <w:t>Областной КДН утвержден и реализовывается Комплексный план совместных мероприятий по профилактике безнадзорности, преступлений и правонарушений, пьянства, наркомании и токсикомании среди несовершеннолетних, семейного неблагополучия на 2018 – 2020 годы. Аналогичные Планы утверждены во всех регионах области.</w:t>
      </w:r>
    </w:p>
    <w:p w:rsidR="00FA5039" w:rsidRPr="00FA5039" w:rsidRDefault="00FA5039" w:rsidP="00FA5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A5039">
        <w:rPr>
          <w:rFonts w:ascii="Times New Roman" w:hAnsi="Times New Roman" w:cs="Times New Roman"/>
          <w:sz w:val="30"/>
          <w:szCs w:val="30"/>
        </w:rPr>
        <w:t xml:space="preserve">В 2020 году на территории области реализовывался  «Комплекс дополнительных мер по защите прав детей, родители которых состоят на профилактическом учете в связи с совершением насилия в семье» в соответствие с которым проводилась: информационная работа </w:t>
      </w:r>
      <w:r w:rsidRPr="00FA5039">
        <w:rPr>
          <w:rFonts w:ascii="Times New Roman" w:hAnsi="Times New Roman" w:cs="Times New Roman"/>
          <w:bCs/>
          <w:sz w:val="30"/>
          <w:szCs w:val="30"/>
        </w:rPr>
        <w:t>о возможных способах защиты в случаях противоправных посягательств («кризисных комнатах», «телефонах доверия», службах, оказывающих помощь и т.д.);</w:t>
      </w:r>
      <w:r w:rsidRPr="00FA5039">
        <w:rPr>
          <w:rFonts w:ascii="Times New Roman" w:hAnsi="Times New Roman" w:cs="Times New Roman"/>
          <w:sz w:val="30"/>
          <w:szCs w:val="30"/>
        </w:rPr>
        <w:t xml:space="preserve"> информирование руководителя  и специалиста социально – педагогической и психологической службы о выявленных признаках (фактах) насилия над ребенком; консультации (беседы) с несовершеннолетним, ставшим жертвой насилия и др.</w:t>
      </w:r>
    </w:p>
    <w:p w:rsidR="00FA5039" w:rsidRPr="00FA5039" w:rsidRDefault="00FA5039" w:rsidP="00FA5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A5039">
        <w:rPr>
          <w:rFonts w:ascii="Times New Roman" w:hAnsi="Times New Roman" w:cs="Times New Roman"/>
          <w:sz w:val="30"/>
          <w:szCs w:val="30"/>
        </w:rPr>
        <w:t>На 7 заседаниях областной комиссии в 2020 году рассмотрено                 11 вопросов профилактической направленности (занятость подростков, профилактика преступности в учреждениях ПТО, профилактика насилия в семье и др.).</w:t>
      </w:r>
    </w:p>
    <w:p w:rsidR="00FA5039" w:rsidRPr="00FA5039" w:rsidRDefault="00FA5039" w:rsidP="00FA5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A5039">
        <w:rPr>
          <w:rFonts w:ascii="Times New Roman" w:hAnsi="Times New Roman" w:cs="Times New Roman"/>
          <w:sz w:val="30"/>
          <w:szCs w:val="30"/>
        </w:rPr>
        <w:t xml:space="preserve">Проведен анализ работы субъектов профилактики в регионах области, на территории которых отмечался рост подростковой преступности - Малоритском, Березовском, Кобринском, Каменецком, Пинском районах и г.Пинске, а также в Столинском районе в связи с ростом противоправных деяний несовершеннолетними до достижения возраста привлечения к ответственности. </w:t>
      </w:r>
    </w:p>
    <w:p w:rsidR="00FA5039" w:rsidRPr="00FA5039" w:rsidRDefault="00FA5039" w:rsidP="00FA5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A5039">
        <w:rPr>
          <w:rFonts w:ascii="Times New Roman" w:hAnsi="Times New Roman" w:cs="Times New Roman"/>
          <w:sz w:val="30"/>
          <w:szCs w:val="30"/>
        </w:rPr>
        <w:t>По решению КДН облисполкома в учреждениях образования проведены единые родительские дни, на которые приглашались родители, чьи дети признаны находящимися в социально-опасном положении и с которыми проводится индивидуальная профилактическая работа. В рамках мероприятий единых родительских дней обсуждались вопросы пьянства и наркомании среди несовершеннолетних, ответственности за не выполнение родительских обязанностей и участие в несанкционированных массовых мероприятиях.</w:t>
      </w:r>
    </w:p>
    <w:p w:rsidR="00FA5039" w:rsidRPr="00FA5039" w:rsidRDefault="00FA5039" w:rsidP="00FA5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A5039">
        <w:rPr>
          <w:rFonts w:ascii="Times New Roman" w:hAnsi="Times New Roman" w:cs="Times New Roman"/>
          <w:sz w:val="30"/>
          <w:szCs w:val="30"/>
        </w:rPr>
        <w:t xml:space="preserve">В  2020 году  КДН горрайисполкомов проведено 620 заседаний, на которых рассмотрен 421 вопрос общепрофилактической направленности (в первом квартале </w:t>
      </w:r>
      <w:smartTag w:uri="urn:schemas-microsoft-com:office:smarttags" w:element="metricconverter">
        <w:smartTagPr>
          <w:attr w:name="ProductID" w:val="2021 г"/>
        </w:smartTagPr>
        <w:r w:rsidRPr="00FA5039">
          <w:rPr>
            <w:rFonts w:ascii="Times New Roman" w:hAnsi="Times New Roman" w:cs="Times New Roman"/>
            <w:sz w:val="30"/>
            <w:szCs w:val="30"/>
          </w:rPr>
          <w:t>2021 г</w:t>
        </w:r>
      </w:smartTag>
      <w:r w:rsidRPr="00FA5039">
        <w:rPr>
          <w:rFonts w:ascii="Times New Roman" w:hAnsi="Times New Roman" w:cs="Times New Roman"/>
          <w:sz w:val="30"/>
          <w:szCs w:val="30"/>
        </w:rPr>
        <w:t xml:space="preserve">. на 157 заседаниях рассмотрен 91 вопрос). На заседаниях КДН горрайисполкомов в 2020 году рассмотрено 1320 подростков за совершенные административные правонарушения (2021 - 272), а также 397 материалов за невыполнение </w:t>
      </w:r>
      <w:r w:rsidRPr="00FA5039">
        <w:rPr>
          <w:rFonts w:ascii="Times New Roman" w:hAnsi="Times New Roman" w:cs="Times New Roman"/>
          <w:sz w:val="30"/>
          <w:szCs w:val="30"/>
        </w:rPr>
        <w:lastRenderedPageBreak/>
        <w:t>родителями обязанностей по содержанию</w:t>
      </w:r>
      <w:r w:rsidR="005207A9">
        <w:rPr>
          <w:rFonts w:ascii="Times New Roman" w:hAnsi="Times New Roman" w:cs="Times New Roman"/>
          <w:sz w:val="30"/>
          <w:szCs w:val="30"/>
        </w:rPr>
        <w:t xml:space="preserve"> и воспитанию детей (2021 – 76)</w:t>
      </w:r>
      <w:r w:rsidRPr="00FA5039">
        <w:rPr>
          <w:rFonts w:ascii="Times New Roman" w:hAnsi="Times New Roman" w:cs="Times New Roman"/>
          <w:sz w:val="30"/>
          <w:szCs w:val="30"/>
        </w:rPr>
        <w:t>.</w:t>
      </w:r>
    </w:p>
    <w:p w:rsidR="00FA5039" w:rsidRPr="00FA5039" w:rsidRDefault="00FA5039" w:rsidP="00FA5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A5039">
        <w:rPr>
          <w:rFonts w:ascii="Times New Roman" w:hAnsi="Times New Roman" w:cs="Times New Roman"/>
          <w:sz w:val="30"/>
          <w:szCs w:val="30"/>
        </w:rPr>
        <w:t>В 2020 году на заседаниях КДН горрайисполкомов рассмотрено 402 административных материала за распитие несовершеннолетними гражданами спиртных напитков и появление в общественном месте в пьяном виде, 575 административных материалов за нарушение правил безопасности движения и эксплуатации транспорта.</w:t>
      </w:r>
    </w:p>
    <w:p w:rsidR="00FA5039" w:rsidRPr="00FA5039" w:rsidRDefault="00FA5039" w:rsidP="00FA5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A5039">
        <w:rPr>
          <w:rFonts w:ascii="Times New Roman" w:hAnsi="Times New Roman" w:cs="Times New Roman"/>
          <w:sz w:val="30"/>
          <w:szCs w:val="30"/>
        </w:rPr>
        <w:t>В 2020 году на заседаниях КДН рассмотрены 99 родителей за нахождение их детей в возрасте до 16 лет в ночное время без сопровождения взрослых.</w:t>
      </w:r>
    </w:p>
    <w:p w:rsidR="00FA5039" w:rsidRPr="00FA5039" w:rsidRDefault="00FA5039" w:rsidP="00FA5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A5039">
        <w:rPr>
          <w:rFonts w:ascii="Times New Roman" w:hAnsi="Times New Roman" w:cs="Times New Roman"/>
          <w:sz w:val="30"/>
          <w:szCs w:val="30"/>
        </w:rPr>
        <w:t>По ходатайствам КДН 17 подростков были направлены судами в учебно и лечебно-воспитательные учреждения закрытого типа.</w:t>
      </w:r>
    </w:p>
    <w:p w:rsidR="00FA5039" w:rsidRPr="00FA5039" w:rsidRDefault="00FA5039" w:rsidP="00FA5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A5039">
        <w:rPr>
          <w:rFonts w:ascii="Times New Roman" w:hAnsi="Times New Roman" w:cs="Times New Roman"/>
          <w:sz w:val="30"/>
          <w:szCs w:val="30"/>
        </w:rPr>
        <w:t>В отношении 66 подростков КДН горрайисполкомов в 2020 году принималось решение о проведении комплексной реабилитации несовершеннолетних, потребление которыми наркотических средств, психотропных веществ, их аналогов, токсических или других одурманивающих веществ, употребление алкогольных, слабоалкогольных напитков или пива установлены в соответствии с законодательством.</w:t>
      </w:r>
    </w:p>
    <w:p w:rsidR="00FA5039" w:rsidRPr="00FA5039" w:rsidRDefault="00FA5039" w:rsidP="00FA5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A5039">
        <w:rPr>
          <w:rFonts w:ascii="Times New Roman" w:hAnsi="Times New Roman" w:cs="Times New Roman"/>
          <w:sz w:val="30"/>
          <w:szCs w:val="30"/>
        </w:rPr>
        <w:t>С целью формирования здорового образа жизни и культуры безопасного поведения проводились информационные встречи с родителями и осуществлялось консультирование учащейся молодёжи в рамках реализации областных профилактических проектов</w:t>
      </w:r>
      <w:r w:rsidR="00482AB5">
        <w:rPr>
          <w:rFonts w:ascii="Times New Roman" w:hAnsi="Times New Roman" w:cs="Times New Roman"/>
          <w:sz w:val="30"/>
          <w:szCs w:val="30"/>
        </w:rPr>
        <w:t>:</w:t>
      </w:r>
      <w:r w:rsidR="00482AB5" w:rsidRPr="00FA5039">
        <w:rPr>
          <w:rFonts w:ascii="Times New Roman" w:hAnsi="Times New Roman" w:cs="Times New Roman"/>
          <w:sz w:val="30"/>
          <w:szCs w:val="30"/>
        </w:rPr>
        <w:t>«Мой выбор – жить с позитивом!»</w:t>
      </w:r>
      <w:r w:rsidR="00482AB5">
        <w:rPr>
          <w:rFonts w:ascii="Times New Roman" w:hAnsi="Times New Roman" w:cs="Times New Roman"/>
          <w:sz w:val="30"/>
          <w:szCs w:val="30"/>
        </w:rPr>
        <w:t>,</w:t>
      </w:r>
      <w:r w:rsidR="00482AB5" w:rsidRPr="00FA5039">
        <w:rPr>
          <w:rFonts w:ascii="Times New Roman" w:hAnsi="Times New Roman" w:cs="Times New Roman"/>
          <w:sz w:val="30"/>
          <w:szCs w:val="30"/>
        </w:rPr>
        <w:t>«В защиту жизни!»</w:t>
      </w:r>
      <w:r w:rsidR="00482AB5">
        <w:rPr>
          <w:rFonts w:ascii="Times New Roman" w:hAnsi="Times New Roman" w:cs="Times New Roman"/>
          <w:sz w:val="30"/>
          <w:szCs w:val="30"/>
        </w:rPr>
        <w:t>.</w:t>
      </w:r>
    </w:p>
    <w:p w:rsidR="00FA5039" w:rsidRPr="00FA5039" w:rsidRDefault="00FA5039" w:rsidP="00FA5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A5039">
        <w:rPr>
          <w:rFonts w:ascii="Times New Roman" w:hAnsi="Times New Roman" w:cs="Times New Roman"/>
          <w:sz w:val="30"/>
          <w:szCs w:val="30"/>
        </w:rPr>
        <w:t>Членами комиссий на регулярной основе проводятся рейды с посещением  семей,  требующих  повышенного  внимания,  а  также  в заведения</w:t>
      </w:r>
      <w:r w:rsidR="00482AB5">
        <w:rPr>
          <w:rFonts w:ascii="Times New Roman" w:hAnsi="Times New Roman" w:cs="Times New Roman"/>
          <w:sz w:val="30"/>
          <w:szCs w:val="30"/>
        </w:rPr>
        <w:t>,</w:t>
      </w:r>
      <w:r w:rsidRPr="00FA5039">
        <w:rPr>
          <w:rFonts w:ascii="Times New Roman" w:hAnsi="Times New Roman" w:cs="Times New Roman"/>
          <w:sz w:val="30"/>
          <w:szCs w:val="30"/>
        </w:rPr>
        <w:t xml:space="preserve"> в которых организовывается досуг несовершеннолетних и молодежи. Участвуют в проведении межведомственных акций «Семья без насилия», «Забота» и др.</w:t>
      </w:r>
    </w:p>
    <w:p w:rsidR="00FA5039" w:rsidRPr="00FA5039" w:rsidRDefault="00FA5039" w:rsidP="00FA5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A5039">
        <w:rPr>
          <w:rFonts w:ascii="Times New Roman" w:hAnsi="Times New Roman" w:cs="Times New Roman"/>
          <w:sz w:val="30"/>
          <w:szCs w:val="30"/>
        </w:rPr>
        <w:t xml:space="preserve">По решениям комиссий в 2020 году 345 несовершеннолетних были признаны нуждающимися в государственной защите и отобраны из семей. По каждому ребенку разрабатывался и реализовывался индивидуальный план защиты прав и законных интересов. В отношении 362 принимались решения о снятия с учета нуждающихся в государственной защите, из которых 209 (58%) были возвращены в свои семьи. </w:t>
      </w:r>
    </w:p>
    <w:p w:rsidR="00FA5039" w:rsidRPr="00FA5039" w:rsidRDefault="00FA5039" w:rsidP="00FA5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A5039">
        <w:rPr>
          <w:rFonts w:ascii="Times New Roman" w:hAnsi="Times New Roman" w:cs="Times New Roman"/>
          <w:sz w:val="30"/>
          <w:szCs w:val="30"/>
        </w:rPr>
        <w:t xml:space="preserve">В связи с обострившейся проблемой наркомании среди несовершеннолетних принят ряд дополнительных организационно – практических мер по профилактике потребления подростками психоактивных веществ. Так, в 2019 году по решению КДН облисполкома проведены исследования среди подростков области по </w:t>
      </w:r>
      <w:r w:rsidRPr="00FA5039">
        <w:rPr>
          <w:rFonts w:ascii="Times New Roman" w:hAnsi="Times New Roman" w:cs="Times New Roman"/>
          <w:sz w:val="30"/>
          <w:szCs w:val="30"/>
        </w:rPr>
        <w:lastRenderedPageBreak/>
        <w:t xml:space="preserve">уровню осведомленности и потребления спиртных напитков, табака и психоактивных веществ. По итогам исследований изданы методические пособия и в феврале 2021 года проведена конференция (около 100 участников) для специалистов системы образования, здравоохранения, органов внутренних дел, комиссий по делам несовершеннолетних, общественных организаций.  </w:t>
      </w:r>
    </w:p>
    <w:p w:rsidR="00FA5039" w:rsidRPr="00FA5039" w:rsidRDefault="00FA5039" w:rsidP="00FA5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A5039">
        <w:rPr>
          <w:rFonts w:ascii="Times New Roman" w:hAnsi="Times New Roman" w:cs="Times New Roman"/>
          <w:sz w:val="30"/>
          <w:szCs w:val="30"/>
        </w:rPr>
        <w:t>Практикуется участие подростков в заседаниях судов при рассмотрении дел</w:t>
      </w:r>
      <w:r w:rsidR="00693E54">
        <w:rPr>
          <w:rFonts w:ascii="Times New Roman" w:hAnsi="Times New Roman" w:cs="Times New Roman"/>
          <w:sz w:val="30"/>
          <w:szCs w:val="30"/>
        </w:rPr>
        <w:t>,</w:t>
      </w:r>
      <w:r w:rsidRPr="00FA5039">
        <w:rPr>
          <w:rFonts w:ascii="Times New Roman" w:hAnsi="Times New Roman" w:cs="Times New Roman"/>
          <w:sz w:val="30"/>
          <w:szCs w:val="30"/>
        </w:rPr>
        <w:t xml:space="preserve"> связанных с незаконным оборотом наркотиков.</w:t>
      </w:r>
    </w:p>
    <w:p w:rsidR="00FA5039" w:rsidRPr="00FA5039" w:rsidRDefault="00FA5039" w:rsidP="00FA5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A5039">
        <w:rPr>
          <w:rFonts w:ascii="Times New Roman" w:hAnsi="Times New Roman" w:cs="Times New Roman"/>
          <w:sz w:val="30"/>
          <w:szCs w:val="30"/>
        </w:rPr>
        <w:t xml:space="preserve">В настоящее время принимаются дополнительные меры, направлены на вовлечение в полезные формы занятости подростков, склонных к антиобщественному поведению, на более широкий охват оздоровительными мероприятиями в летний период подростков «группы риска», организацию профилактических мероприятий в оздоровительных лагерях, проведение дополнительных культурно-массовых и спортивно-массовых мероприятий с участием подростков, состоящих на учете в ИДН. </w:t>
      </w:r>
    </w:p>
    <w:p w:rsidR="00FA5039" w:rsidRPr="00FA5039" w:rsidRDefault="00FA5039" w:rsidP="00FA5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A5039">
        <w:rPr>
          <w:rFonts w:ascii="Times New Roman" w:hAnsi="Times New Roman" w:cs="Times New Roman"/>
          <w:sz w:val="30"/>
          <w:szCs w:val="30"/>
        </w:rPr>
        <w:t>Так, на июнь запланировано проведение областного туристического слета для подростков, с которыми проводится индивидуальная профилактическая работа и которые признаны находящимися в социально опасном положении.</w:t>
      </w:r>
    </w:p>
    <w:p w:rsidR="00FA5039" w:rsidRPr="00FA5039" w:rsidRDefault="00FA5039" w:rsidP="00FA5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A5039">
        <w:rPr>
          <w:rFonts w:ascii="Times New Roman" w:hAnsi="Times New Roman" w:cs="Times New Roman"/>
          <w:sz w:val="30"/>
          <w:szCs w:val="30"/>
        </w:rPr>
        <w:t>КДН горрайисполкомов утверждены комплексы мероприятий по реализации межведомственной программы «Забота». Основными задачами программы являются: максимальный охват организованными формами труда и отдыха подростков в свободное от учебы время, в том числе подростков, состоящих на различного вида учетах и детей из семей, требующих дополнительной социальной поддержки (малообеспеченных, семей безработных граждан, многодетных, семей признанных находящимися в СОП и др.); формирование у подростков навыков здорового образа жизни; развитие творческих и других способностей.</w:t>
      </w:r>
    </w:p>
    <w:p w:rsidR="00FA5039" w:rsidRPr="00FA5039" w:rsidRDefault="00FA5039" w:rsidP="00FA5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A5039">
        <w:rPr>
          <w:rFonts w:ascii="Times New Roman" w:hAnsi="Times New Roman" w:cs="Times New Roman"/>
          <w:sz w:val="30"/>
          <w:szCs w:val="30"/>
        </w:rPr>
        <w:t>В мае месяце изучается предварительная занятость подростков в летний период через индивидуальную работу с подростками, через родителей (на родительских собраниях</w:t>
      </w:r>
      <w:bookmarkStart w:id="0" w:name="_GoBack"/>
      <w:bookmarkEnd w:id="0"/>
      <w:r w:rsidRPr="00FA5039">
        <w:rPr>
          <w:rFonts w:ascii="Times New Roman" w:hAnsi="Times New Roman" w:cs="Times New Roman"/>
          <w:sz w:val="30"/>
          <w:szCs w:val="30"/>
        </w:rPr>
        <w:t>).</w:t>
      </w:r>
    </w:p>
    <w:sectPr w:rsidR="00FA5039" w:rsidRPr="00FA5039" w:rsidSect="00FD1B22">
      <w:headerReference w:type="default" r:id="rId6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46AD" w:rsidRDefault="003346AD" w:rsidP="00F82D0E">
      <w:pPr>
        <w:spacing w:after="0" w:line="240" w:lineRule="auto"/>
      </w:pPr>
      <w:r>
        <w:separator/>
      </w:r>
    </w:p>
  </w:endnote>
  <w:endnote w:type="continuationSeparator" w:id="1">
    <w:p w:rsidR="003346AD" w:rsidRDefault="003346AD" w:rsidP="00F82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46AD" w:rsidRDefault="003346AD" w:rsidP="00F82D0E">
      <w:pPr>
        <w:spacing w:after="0" w:line="240" w:lineRule="auto"/>
      </w:pPr>
      <w:r>
        <w:separator/>
      </w:r>
    </w:p>
  </w:footnote>
  <w:footnote w:type="continuationSeparator" w:id="1">
    <w:p w:rsidR="003346AD" w:rsidRDefault="003346AD" w:rsidP="00F82D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7100344"/>
      <w:docPartObj>
        <w:docPartGallery w:val="Page Numbers (Top of Page)"/>
        <w:docPartUnique/>
      </w:docPartObj>
    </w:sdtPr>
    <w:sdtContent>
      <w:p w:rsidR="00F82D0E" w:rsidRDefault="00656F0D">
        <w:pPr>
          <w:pStyle w:val="a7"/>
          <w:jc w:val="center"/>
        </w:pPr>
        <w:r>
          <w:fldChar w:fldCharType="begin"/>
        </w:r>
        <w:r w:rsidR="00F82D0E">
          <w:instrText>PAGE   \* MERGEFORMAT</w:instrText>
        </w:r>
        <w:r>
          <w:fldChar w:fldCharType="separate"/>
        </w:r>
        <w:r w:rsidR="00FD1B22">
          <w:rPr>
            <w:noProof/>
          </w:rPr>
          <w:t>8</w:t>
        </w:r>
        <w:r>
          <w:fldChar w:fldCharType="end"/>
        </w:r>
      </w:p>
    </w:sdtContent>
  </w:sdt>
  <w:p w:rsidR="00F82D0E" w:rsidRDefault="00F82D0E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2CA4"/>
    <w:rsid w:val="003346AD"/>
    <w:rsid w:val="00482AB5"/>
    <w:rsid w:val="004E00A6"/>
    <w:rsid w:val="005207A9"/>
    <w:rsid w:val="00656F0D"/>
    <w:rsid w:val="00693E54"/>
    <w:rsid w:val="007A17EE"/>
    <w:rsid w:val="00BA4464"/>
    <w:rsid w:val="00D13545"/>
    <w:rsid w:val="00D22CA4"/>
    <w:rsid w:val="00D27635"/>
    <w:rsid w:val="00F82D0E"/>
    <w:rsid w:val="00FA5039"/>
    <w:rsid w:val="00FD1B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F0D"/>
  </w:style>
  <w:style w:type="paragraph" w:styleId="1">
    <w:name w:val="heading 1"/>
    <w:basedOn w:val="a"/>
    <w:link w:val="10"/>
    <w:uiPriority w:val="9"/>
    <w:qFormat/>
    <w:rsid w:val="007A17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17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 Indent"/>
    <w:basedOn w:val="a"/>
    <w:link w:val="a4"/>
    <w:rsid w:val="007A17EE"/>
    <w:pPr>
      <w:spacing w:after="120" w:line="240" w:lineRule="auto"/>
      <w:ind w:left="36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A17E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rmal (Web)"/>
    <w:basedOn w:val="a"/>
    <w:uiPriority w:val="99"/>
    <w:rsid w:val="007A1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A17EE"/>
    <w:rPr>
      <w:b/>
      <w:bCs/>
    </w:rPr>
  </w:style>
  <w:style w:type="character" w:customStyle="1" w:styleId="FontStyle13">
    <w:name w:val="Font Style13"/>
    <w:rsid w:val="007A17EE"/>
    <w:rPr>
      <w:rFonts w:ascii="Cambria" w:hAnsi="Cambria" w:cs="Cambria"/>
      <w:spacing w:val="-10"/>
      <w:sz w:val="18"/>
      <w:szCs w:val="18"/>
    </w:rPr>
  </w:style>
  <w:style w:type="character" w:customStyle="1" w:styleId="FontStyle11">
    <w:name w:val="Font Style11"/>
    <w:basedOn w:val="a0"/>
    <w:rsid w:val="007A17EE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7A17EE"/>
    <w:pPr>
      <w:widowControl w:val="0"/>
      <w:autoSpaceDE w:val="0"/>
      <w:autoSpaceDN w:val="0"/>
      <w:adjustRightInd w:val="0"/>
      <w:spacing w:after="0" w:line="30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F82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82D0E"/>
  </w:style>
  <w:style w:type="paragraph" w:styleId="a9">
    <w:name w:val="footer"/>
    <w:basedOn w:val="a"/>
    <w:link w:val="aa"/>
    <w:uiPriority w:val="99"/>
    <w:unhideWhenUsed/>
    <w:rsid w:val="00F82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82D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17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17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 Indent"/>
    <w:basedOn w:val="a"/>
    <w:link w:val="a4"/>
    <w:rsid w:val="007A17EE"/>
    <w:pPr>
      <w:spacing w:after="120" w:line="240" w:lineRule="auto"/>
      <w:ind w:left="36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A17E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rmal (Web)"/>
    <w:basedOn w:val="a"/>
    <w:uiPriority w:val="99"/>
    <w:rsid w:val="007A1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A17EE"/>
    <w:rPr>
      <w:b/>
      <w:bCs/>
    </w:rPr>
  </w:style>
  <w:style w:type="character" w:customStyle="1" w:styleId="FontStyle13">
    <w:name w:val="Font Style13"/>
    <w:rsid w:val="007A17EE"/>
    <w:rPr>
      <w:rFonts w:ascii="Cambria" w:hAnsi="Cambria" w:cs="Cambria"/>
      <w:spacing w:val="-10"/>
      <w:sz w:val="18"/>
      <w:szCs w:val="18"/>
    </w:rPr>
  </w:style>
  <w:style w:type="character" w:customStyle="1" w:styleId="FontStyle11">
    <w:name w:val="Font Style11"/>
    <w:basedOn w:val="a0"/>
    <w:rsid w:val="007A17EE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7A17EE"/>
    <w:pPr>
      <w:widowControl w:val="0"/>
      <w:autoSpaceDE w:val="0"/>
      <w:autoSpaceDN w:val="0"/>
      <w:adjustRightInd w:val="0"/>
      <w:spacing w:after="0" w:line="30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F82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82D0E"/>
  </w:style>
  <w:style w:type="paragraph" w:styleId="a9">
    <w:name w:val="footer"/>
    <w:basedOn w:val="a"/>
    <w:link w:val="aa"/>
    <w:uiPriority w:val="99"/>
    <w:unhideWhenUsed/>
    <w:rsid w:val="00F82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82D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2656</Words>
  <Characters>15143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П. Захаревич</dc:creator>
  <cp:keywords/>
  <dc:description/>
  <cp:lastModifiedBy>1</cp:lastModifiedBy>
  <cp:revision>6</cp:revision>
  <cp:lastPrinted>2021-05-18T07:26:00Z</cp:lastPrinted>
  <dcterms:created xsi:type="dcterms:W3CDTF">2021-05-17T10:51:00Z</dcterms:created>
  <dcterms:modified xsi:type="dcterms:W3CDTF">2021-05-18T07:26:00Z</dcterms:modified>
</cp:coreProperties>
</file>