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7F3C7" w14:textId="77777777" w:rsidR="008505C0" w:rsidRDefault="008505C0">
      <w:pPr>
        <w:pStyle w:val="a00"/>
        <w:rPr>
          <w14:ligatures w14:val="none"/>
        </w:rPr>
      </w:pPr>
      <w:bookmarkStart w:id="0" w:name="a26"/>
      <w:bookmarkEnd w:id="0"/>
      <w:r>
        <w:t> </w:t>
      </w:r>
    </w:p>
    <w:p w14:paraId="5DC00856" w14:textId="77777777" w:rsidR="008505C0" w:rsidRDefault="008505C0">
      <w:pPr>
        <w:shd w:val="clear" w:color="auto" w:fill="FFFFFF"/>
        <w:jc w:val="right"/>
        <w:divId w:val="1231425034"/>
        <w:rPr>
          <w:rFonts w:eastAsia="Times New Roman"/>
        </w:rPr>
      </w:pPr>
      <w:r>
        <w:rPr>
          <w:rFonts w:eastAsia="Times New Roman"/>
          <w:noProof/>
        </w:rPr>
        <w:drawing>
          <wp:inline distT="0" distB="0" distL="0" distR="0" wp14:anchorId="1EFA924D" wp14:editId="0DCB50E5">
            <wp:extent cx="304800" cy="304800"/>
            <wp:effectExtent l="0" t="0" r="0" b="0"/>
            <wp:docPr id="1" name="Рисунок 1" descr="Для всех отрас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ля всех отраслей"/>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B0CAC93" w14:textId="77777777" w:rsidR="008505C0" w:rsidRDefault="008505C0">
      <w:pPr>
        <w:pStyle w:val="1"/>
        <w:rPr>
          <w:rFonts w:eastAsia="Times New Roman"/>
        </w:rPr>
      </w:pPr>
      <w:r>
        <w:rPr>
          <w:rFonts w:eastAsia="Times New Roman"/>
        </w:rPr>
        <w:t>Всё по одной теме.</w:t>
      </w:r>
      <w:r>
        <w:rPr>
          <w:rFonts w:eastAsia="Times New Roman"/>
        </w:rPr>
        <w:br/>
        <w:t>Персональные данные в кадровой службе</w:t>
      </w:r>
    </w:p>
    <w:p w14:paraId="20455B5F" w14:textId="77777777" w:rsidR="008505C0" w:rsidRDefault="008505C0">
      <w:pPr>
        <w:shd w:val="clear" w:color="auto" w:fill="F4F4F4"/>
        <w:divId w:val="853887521"/>
        <w:rPr>
          <w:rFonts w:eastAsia="Times New Roman"/>
        </w:rPr>
      </w:pPr>
      <w:r>
        <w:rPr>
          <w:rFonts w:eastAsia="Times New Roman"/>
          <w:noProof/>
        </w:rPr>
        <w:drawing>
          <wp:inline distT="0" distB="0" distL="0" distR="0" wp14:anchorId="4BEB0827" wp14:editId="12A4AB65">
            <wp:extent cx="1143000" cy="1143000"/>
            <wp:effectExtent l="0" t="0" r="0" b="0"/>
            <wp:docPr id="2" name="Рисунок 2" descr="Правовая платформа «Бизнес-Инф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авовая платформа «Бизнес-Инфо»"/>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1FCF086E" w14:textId="77777777" w:rsidR="008505C0" w:rsidRDefault="008505C0">
      <w:pPr>
        <w:pStyle w:val="author-name1"/>
        <w:shd w:val="clear" w:color="auto" w:fill="F4F4F4"/>
        <w:divId w:val="1615205759"/>
      </w:pPr>
      <w:r>
        <w:t>Материал подготовлен аналитической редакцией Правовой платформы «Бизнес-Инфо»</w:t>
      </w:r>
    </w:p>
    <w:p w14:paraId="64833149" w14:textId="77777777" w:rsidR="008505C0" w:rsidRDefault="008505C0">
      <w:pPr>
        <w:pStyle w:val="date1"/>
        <w:shd w:val="clear" w:color="auto" w:fill="F4F4F4"/>
        <w:divId w:val="867067556"/>
      </w:pPr>
      <w:r>
        <w:t>01.10.2024</w:t>
      </w:r>
    </w:p>
    <w:p w14:paraId="1806A8BF" w14:textId="08209D1D" w:rsidR="008505C0" w:rsidRDefault="008505C0">
      <w:pPr>
        <w:pStyle w:val="justify"/>
      </w:pPr>
      <w:r>
        <w:t xml:space="preserve">15 ноября 2021 г. вступил в силу </w:t>
      </w:r>
      <w:hyperlink r:id="rId6" w:anchor="a17" w:tooltip="+" w:history="1">
        <w:r>
          <w:rPr>
            <w:rStyle w:val="a3"/>
          </w:rPr>
          <w:t>Закон</w:t>
        </w:r>
      </w:hyperlink>
      <w:r>
        <w:t xml:space="preserve"> от 07.05.2021 № 99-З «О защите персональных данных». Рассмотрим ключевые моменты обработки персональных данных для кадровой службы.</w:t>
      </w:r>
    </w:p>
    <w:p w14:paraId="52845817" w14:textId="6974F35E" w:rsidR="008505C0" w:rsidRDefault="008505C0">
      <w:pPr>
        <w:pStyle w:val="justify"/>
      </w:pPr>
      <w:r>
        <w:t xml:space="preserve">Постатейный комментарий к </w:t>
      </w:r>
      <w:hyperlink r:id="rId7" w:anchor="a17" w:tooltip="+" w:history="1">
        <w:r>
          <w:rPr>
            <w:rStyle w:val="a3"/>
          </w:rPr>
          <w:t>Закону</w:t>
        </w:r>
      </w:hyperlink>
      <w:r>
        <w:t xml:space="preserve"> № 99-З см. </w:t>
      </w:r>
      <w:hyperlink r:id="rId8" w:anchor="a43" w:tooltip="+" w:history="1">
        <w:r>
          <w:rPr>
            <w:rStyle w:val="a3"/>
            <w:i/>
            <w:iCs/>
          </w:rPr>
          <w:t>здесь</w:t>
        </w:r>
      </w:hyperlink>
      <w:r>
        <w:t>.</w:t>
      </w:r>
    </w:p>
    <w:p w14:paraId="3A3446BE" w14:textId="77777777" w:rsidR="008505C0" w:rsidRDefault="008505C0">
      <w:pPr>
        <w:pStyle w:val="listtext1"/>
      </w:pPr>
      <w:r>
        <w:t> </w:t>
      </w:r>
    </w:p>
    <w:p w14:paraId="028ABF71" w14:textId="77777777" w:rsidR="008505C0" w:rsidRDefault="008505C0">
      <w:pPr>
        <w:pStyle w:val="listtext1"/>
      </w:pPr>
      <w:hyperlink w:anchor="a1" w:tooltip="+" w:history="1">
        <w:r>
          <w:rPr>
            <w:rStyle w:val="a3"/>
          </w:rPr>
          <w:t>1.</w:t>
        </w:r>
      </w:hyperlink>
      <w:r>
        <w:t xml:space="preserve"> Что относится к персональным данным</w:t>
      </w:r>
    </w:p>
    <w:p w14:paraId="1FDF126B" w14:textId="77777777" w:rsidR="008505C0" w:rsidRDefault="008505C0">
      <w:pPr>
        <w:pStyle w:val="listtext1"/>
      </w:pPr>
      <w:hyperlink w:anchor="a2" w:tooltip="+" w:history="1">
        <w:r>
          <w:rPr>
            <w:rStyle w:val="a3"/>
          </w:rPr>
          <w:t>2.</w:t>
        </w:r>
      </w:hyperlink>
      <w:r>
        <w:t xml:space="preserve"> Стороны взаимоотношений при обработке персональных данных</w:t>
      </w:r>
    </w:p>
    <w:p w14:paraId="4BD24779" w14:textId="77777777" w:rsidR="008505C0" w:rsidRDefault="008505C0">
      <w:pPr>
        <w:pStyle w:val="listtext2"/>
      </w:pPr>
      <w:hyperlink w:anchor="a3" w:tooltip="+" w:history="1">
        <w:r>
          <w:rPr>
            <w:rStyle w:val="a3"/>
          </w:rPr>
          <w:t>2.1.</w:t>
        </w:r>
      </w:hyperlink>
      <w:r>
        <w:t xml:space="preserve"> Субъект персональных данных</w:t>
      </w:r>
    </w:p>
    <w:p w14:paraId="5D0CCB11" w14:textId="77777777" w:rsidR="008505C0" w:rsidRDefault="008505C0">
      <w:pPr>
        <w:pStyle w:val="listtext2"/>
      </w:pPr>
      <w:hyperlink w:anchor="a4" w:tooltip="+" w:history="1">
        <w:r>
          <w:rPr>
            <w:rStyle w:val="a3"/>
          </w:rPr>
          <w:t>2.2.</w:t>
        </w:r>
      </w:hyperlink>
      <w:r>
        <w:t xml:space="preserve"> Операторы и уполномоченные лица</w:t>
      </w:r>
    </w:p>
    <w:p w14:paraId="4ED72A69" w14:textId="77777777" w:rsidR="008505C0" w:rsidRDefault="008505C0">
      <w:pPr>
        <w:pStyle w:val="listtext2"/>
      </w:pPr>
      <w:hyperlink w:anchor="a5" w:tooltip="+" w:history="1">
        <w:r>
          <w:rPr>
            <w:rStyle w:val="a3"/>
          </w:rPr>
          <w:t>2.3.</w:t>
        </w:r>
      </w:hyperlink>
      <w:r>
        <w:t xml:space="preserve"> Национальный центр защиты персональных данных</w:t>
      </w:r>
    </w:p>
    <w:p w14:paraId="2F82D2D1" w14:textId="77777777" w:rsidR="008505C0" w:rsidRDefault="008505C0">
      <w:pPr>
        <w:pStyle w:val="listtext1"/>
      </w:pPr>
      <w:hyperlink w:anchor="a6" w:tooltip="+" w:history="1">
        <w:r>
          <w:rPr>
            <w:rStyle w:val="a3"/>
          </w:rPr>
          <w:t>3.</w:t>
        </w:r>
      </w:hyperlink>
      <w:r>
        <w:t xml:space="preserve"> Общие требования к обработке персональных данных</w:t>
      </w:r>
    </w:p>
    <w:p w14:paraId="48DE5924" w14:textId="77777777" w:rsidR="008505C0" w:rsidRDefault="008505C0">
      <w:pPr>
        <w:pStyle w:val="listtext2"/>
      </w:pPr>
      <w:hyperlink w:anchor="a7" w:tooltip="+" w:history="1">
        <w:r>
          <w:rPr>
            <w:rStyle w:val="a3"/>
          </w:rPr>
          <w:t>3.1.</w:t>
        </w:r>
      </w:hyperlink>
      <w:r>
        <w:t xml:space="preserve"> Цели обработки персональных данных</w:t>
      </w:r>
    </w:p>
    <w:p w14:paraId="150EA348" w14:textId="77777777" w:rsidR="008505C0" w:rsidRDefault="008505C0">
      <w:pPr>
        <w:pStyle w:val="listtext2"/>
      </w:pPr>
      <w:hyperlink w:anchor="a8" w:tooltip="+" w:history="1">
        <w:r>
          <w:rPr>
            <w:rStyle w:val="a3"/>
          </w:rPr>
          <w:t>3.2.</w:t>
        </w:r>
      </w:hyperlink>
      <w:r>
        <w:t xml:space="preserve"> Получение согласия субъекта персональных данных на их обработку</w:t>
      </w:r>
    </w:p>
    <w:p w14:paraId="6D9AB587" w14:textId="77777777" w:rsidR="008505C0" w:rsidRDefault="008505C0">
      <w:pPr>
        <w:pStyle w:val="listtext2"/>
      </w:pPr>
      <w:hyperlink w:anchor="a9" w:tooltip="+" w:history="1">
        <w:r>
          <w:rPr>
            <w:rStyle w:val="a3"/>
          </w:rPr>
          <w:t>3.3.</w:t>
        </w:r>
      </w:hyperlink>
      <w:r>
        <w:t xml:space="preserve"> Когда можно использовать персональные данные без получения согласия субъекта персональных данных</w:t>
      </w:r>
    </w:p>
    <w:p w14:paraId="6332FAF8" w14:textId="77777777" w:rsidR="008505C0" w:rsidRDefault="008505C0">
      <w:pPr>
        <w:pStyle w:val="listtext2"/>
      </w:pPr>
      <w:hyperlink w:anchor="a10" w:tooltip="+" w:history="1">
        <w:r>
          <w:rPr>
            <w:rStyle w:val="a3"/>
          </w:rPr>
          <w:t>3.4.</w:t>
        </w:r>
      </w:hyperlink>
      <w:r>
        <w:t xml:space="preserve"> Права субъекта персональных данных</w:t>
      </w:r>
    </w:p>
    <w:p w14:paraId="35D2F0E8" w14:textId="77777777" w:rsidR="008505C0" w:rsidRDefault="008505C0">
      <w:pPr>
        <w:pStyle w:val="listtext2"/>
      </w:pPr>
      <w:hyperlink w:anchor="a11" w:tooltip="+" w:history="1">
        <w:r>
          <w:rPr>
            <w:rStyle w:val="a3"/>
          </w:rPr>
          <w:t>3.5.</w:t>
        </w:r>
      </w:hyperlink>
      <w:r>
        <w:t xml:space="preserve"> Обязательства по защите персональных данных</w:t>
      </w:r>
    </w:p>
    <w:p w14:paraId="7870D4F0" w14:textId="77777777" w:rsidR="008505C0" w:rsidRDefault="008505C0">
      <w:pPr>
        <w:pStyle w:val="listtext2"/>
      </w:pPr>
      <w:hyperlink w:anchor="a28" w:tooltip="+" w:history="1">
        <w:r>
          <w:rPr>
            <w:rStyle w:val="a3"/>
          </w:rPr>
          <w:t>3.6.</w:t>
        </w:r>
      </w:hyperlink>
      <w:r>
        <w:t xml:space="preserve"> Удаление персональных данных</w:t>
      </w:r>
    </w:p>
    <w:p w14:paraId="1BA5E12B" w14:textId="77777777" w:rsidR="008505C0" w:rsidRDefault="008505C0">
      <w:pPr>
        <w:pStyle w:val="listtext1"/>
      </w:pPr>
      <w:hyperlink w:anchor="a12" w:tooltip="+" w:history="1">
        <w:r>
          <w:rPr>
            <w:rStyle w:val="a3"/>
          </w:rPr>
          <w:t>4.</w:t>
        </w:r>
      </w:hyperlink>
      <w:r>
        <w:t xml:space="preserve"> Трансграничная передача персональных данных</w:t>
      </w:r>
    </w:p>
    <w:p w14:paraId="45BBEA57" w14:textId="77777777" w:rsidR="008505C0" w:rsidRDefault="008505C0">
      <w:pPr>
        <w:pStyle w:val="listtext1"/>
      </w:pPr>
      <w:hyperlink w:anchor="a13" w:tooltip="+" w:history="1">
        <w:r>
          <w:rPr>
            <w:rStyle w:val="a3"/>
          </w:rPr>
          <w:t>5.</w:t>
        </w:r>
      </w:hyperlink>
      <w:r>
        <w:t xml:space="preserve"> Обязанности нанимателей в отношении персональных данных работников</w:t>
      </w:r>
    </w:p>
    <w:p w14:paraId="5519DC87" w14:textId="77777777" w:rsidR="008505C0" w:rsidRDefault="008505C0">
      <w:pPr>
        <w:pStyle w:val="listtext2"/>
      </w:pPr>
      <w:hyperlink w:anchor="a14" w:tooltip="+" w:history="1">
        <w:r>
          <w:rPr>
            <w:rStyle w:val="a3"/>
          </w:rPr>
          <w:t>5.1.</w:t>
        </w:r>
      </w:hyperlink>
      <w:r>
        <w:t xml:space="preserve"> Алгоритм организации защиты персональных данных (для кадровой службы и юридического отдела) в организации</w:t>
      </w:r>
    </w:p>
    <w:p w14:paraId="5C2E0779" w14:textId="77777777" w:rsidR="008505C0" w:rsidRDefault="008505C0">
      <w:pPr>
        <w:pStyle w:val="listtext2"/>
      </w:pPr>
      <w:hyperlink w:anchor="a27" w:tooltip="+" w:history="1">
        <w:r>
          <w:rPr>
            <w:rStyle w:val="a3"/>
          </w:rPr>
          <w:t>5.2.</w:t>
        </w:r>
      </w:hyperlink>
      <w:r>
        <w:t xml:space="preserve"> Ошибки в обработке персональных данных в организации</w:t>
      </w:r>
    </w:p>
    <w:p w14:paraId="6CE1A464" w14:textId="77777777" w:rsidR="008505C0" w:rsidRDefault="008505C0">
      <w:pPr>
        <w:pStyle w:val="listtext1"/>
      </w:pPr>
      <w:hyperlink w:anchor="a15" w:tooltip="+" w:history="1">
        <w:r>
          <w:rPr>
            <w:rStyle w:val="a3"/>
          </w:rPr>
          <w:t>6.</w:t>
        </w:r>
      </w:hyperlink>
      <w:r>
        <w:t xml:space="preserve"> Ответственность за нарушения в сфере персональных данных</w:t>
      </w:r>
    </w:p>
    <w:p w14:paraId="276C7EB3" w14:textId="77777777" w:rsidR="008505C0" w:rsidRDefault="008505C0">
      <w:pPr>
        <w:pStyle w:val="listtext2"/>
      </w:pPr>
      <w:hyperlink w:anchor="a16" w:tooltip="+" w:history="1">
        <w:r>
          <w:rPr>
            <w:rStyle w:val="a3"/>
          </w:rPr>
          <w:t>6.1.</w:t>
        </w:r>
      </w:hyperlink>
      <w:r>
        <w:t xml:space="preserve"> Административная ответственность</w:t>
      </w:r>
    </w:p>
    <w:p w14:paraId="084561F0" w14:textId="77777777" w:rsidR="008505C0" w:rsidRDefault="008505C0">
      <w:pPr>
        <w:pStyle w:val="listtext2"/>
      </w:pPr>
      <w:hyperlink w:anchor="a17" w:tooltip="+" w:history="1">
        <w:r>
          <w:rPr>
            <w:rStyle w:val="a3"/>
          </w:rPr>
          <w:t>6.2.</w:t>
        </w:r>
      </w:hyperlink>
      <w:r>
        <w:t xml:space="preserve"> Уголовная ответственность</w:t>
      </w:r>
    </w:p>
    <w:p w14:paraId="68CADD8C" w14:textId="77777777" w:rsidR="008505C0" w:rsidRDefault="008505C0">
      <w:pPr>
        <w:pStyle w:val="2"/>
        <w:rPr>
          <w:rFonts w:eastAsia="Times New Roman"/>
        </w:rPr>
      </w:pPr>
      <w:bookmarkStart w:id="1" w:name="a1"/>
      <w:bookmarkEnd w:id="1"/>
      <w:r>
        <w:rPr>
          <w:rFonts w:eastAsia="Times New Roman"/>
        </w:rPr>
        <w:t>1. Что относится к персональным данным</w:t>
      </w:r>
    </w:p>
    <w:p w14:paraId="49A227E3" w14:textId="47DF702B" w:rsidR="008505C0" w:rsidRDefault="008505C0">
      <w:pPr>
        <w:pStyle w:val="justify"/>
      </w:pPr>
      <w:r>
        <w:t xml:space="preserve">К понятию </w:t>
      </w:r>
      <w:r>
        <w:rPr>
          <w:b/>
          <w:bCs/>
        </w:rPr>
        <w:t>«персональные данные»</w:t>
      </w:r>
      <w:r>
        <w:t xml:space="preserve"> можно отнести </w:t>
      </w:r>
      <w:r>
        <w:rPr>
          <w:b/>
          <w:bCs/>
        </w:rPr>
        <w:t>любые данные</w:t>
      </w:r>
      <w:r>
        <w:t>, если с их помощью можно идентифицировать физическое лицо, так как законодательством не установлен перечень «иных данных</w:t>
      </w:r>
      <w:r>
        <w:t>»</w:t>
      </w:r>
      <w:r>
        <w:t xml:space="preserve"> (</w:t>
      </w:r>
      <w:hyperlink r:id="rId9" w:anchor="a43" w:tooltip="+" w:history="1">
        <w:r>
          <w:rPr>
            <w:rStyle w:val="a3"/>
          </w:rPr>
          <w:t>абз.9</w:t>
        </w:r>
      </w:hyperlink>
      <w:r>
        <w:t xml:space="preserve"> ст.1 Закона № 99-З).</w:t>
      </w:r>
    </w:p>
    <w:p w14:paraId="6CE11C1C" w14:textId="77777777" w:rsidR="008505C0" w:rsidRDefault="008505C0">
      <w:pPr>
        <w:pStyle w:val="justify"/>
      </w:pPr>
      <w:r>
        <w:t>Определить физическое лицо можно, в частности, через:</w:t>
      </w:r>
    </w:p>
    <w:p w14:paraId="1300468D" w14:textId="77777777" w:rsidR="008505C0" w:rsidRDefault="008505C0">
      <w:pPr>
        <w:pStyle w:val="listtext1"/>
      </w:pPr>
      <w:r>
        <w:t>• Ф.И.О.;</w:t>
      </w:r>
    </w:p>
    <w:p w14:paraId="0C9F43C0" w14:textId="77777777" w:rsidR="008505C0" w:rsidRDefault="008505C0">
      <w:pPr>
        <w:pStyle w:val="listtext1"/>
      </w:pPr>
      <w:r>
        <w:t>• дату рождения;</w:t>
      </w:r>
    </w:p>
    <w:p w14:paraId="54F6DCE3" w14:textId="77777777" w:rsidR="008505C0" w:rsidRDefault="008505C0">
      <w:pPr>
        <w:pStyle w:val="listtext1"/>
      </w:pPr>
      <w:r>
        <w:t>• идентификационный номер;</w:t>
      </w:r>
    </w:p>
    <w:p w14:paraId="1D84DCE3" w14:textId="51D79C4E" w:rsidR="008505C0" w:rsidRDefault="008505C0">
      <w:pPr>
        <w:pStyle w:val="listtext1"/>
      </w:pPr>
      <w:r>
        <w:t>• через один или несколько признаков, характерных для его физической, психологической, умственной, экономической, культурной или социальной идентичности (абз.</w:t>
      </w:r>
      <w:hyperlink r:id="rId10" w:anchor="a43" w:tooltip="+" w:history="1">
        <w:r>
          <w:rPr>
            <w:rStyle w:val="a3"/>
          </w:rPr>
          <w:t>9</w:t>
        </w:r>
      </w:hyperlink>
      <w:r>
        <w:t xml:space="preserve">, </w:t>
      </w:r>
      <w:hyperlink r:id="rId11" w:anchor="a46" w:tooltip="+" w:history="1">
        <w:r>
          <w:rPr>
            <w:rStyle w:val="a3"/>
          </w:rPr>
          <w:t>17</w:t>
        </w:r>
      </w:hyperlink>
      <w:r>
        <w:t xml:space="preserve"> ст.1 Закона № 99-З).</w:t>
      </w:r>
    </w:p>
    <w:p w14:paraId="0D1AC3F0" w14:textId="4B97343F" w:rsidR="008505C0" w:rsidRDefault="008505C0">
      <w:pPr>
        <w:pStyle w:val="justify"/>
      </w:pPr>
      <w:r>
        <w:lastRenderedPageBreak/>
        <w:t xml:space="preserve">Значит, к персональным данным можно отнести самые разные данные. Определение персональных данных </w:t>
      </w:r>
      <w:hyperlink r:id="rId12" w:anchor="a17" w:tooltip="+" w:history="1">
        <w:r>
          <w:rPr>
            <w:rStyle w:val="a3"/>
          </w:rPr>
          <w:t>Закона</w:t>
        </w:r>
      </w:hyperlink>
      <w:r>
        <w:t xml:space="preserve"> № 99-З схоже с понятиями, закрепленными в GDPR (</w:t>
      </w:r>
      <w:hyperlink w:anchor="a18" w:tooltip="+" w:history="1">
        <w:r>
          <w:rPr>
            <w:rStyle w:val="a3"/>
            <w:i/>
            <w:iCs/>
          </w:rPr>
          <w:t>примечание</w:t>
        </w:r>
      </w:hyperlink>
      <w:r>
        <w:t>).</w:t>
      </w:r>
    </w:p>
    <w:p w14:paraId="56DB8F00" w14:textId="77777777" w:rsidR="008505C0" w:rsidRDefault="008505C0">
      <w:pPr>
        <w:pStyle w:val="justify"/>
      </w:pPr>
      <w:r>
        <w:t> </w:t>
      </w:r>
    </w:p>
    <w:p w14:paraId="4009D169" w14:textId="77777777" w:rsidR="008505C0" w:rsidRDefault="008505C0">
      <w:pPr>
        <w:divId w:val="1144203007"/>
        <w:rPr>
          <w:rFonts w:eastAsia="Times New Roman"/>
        </w:rPr>
      </w:pPr>
      <w:r>
        <w:rPr>
          <w:rFonts w:eastAsia="Times New Roman"/>
          <w:noProof/>
        </w:rPr>
        <w:drawing>
          <wp:inline distT="0" distB="0" distL="0" distR="0" wp14:anchorId="524FF265" wp14:editId="6012E914">
            <wp:extent cx="6858000" cy="4486275"/>
            <wp:effectExtent l="0" t="0" r="0" b="9525"/>
            <wp:docPr id="3" name="Рисунок 3" descr="Персональные данн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ерсональные данные"/>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4486275"/>
                    </a:xfrm>
                    <a:prstGeom prst="rect">
                      <a:avLst/>
                    </a:prstGeom>
                    <a:noFill/>
                    <a:ln>
                      <a:noFill/>
                    </a:ln>
                  </pic:spPr>
                </pic:pic>
              </a:graphicData>
            </a:graphic>
          </wp:inline>
        </w:drawing>
      </w:r>
    </w:p>
    <w:p w14:paraId="53B37DE3" w14:textId="77777777" w:rsidR="008505C0" w:rsidRDefault="008505C0">
      <w:pPr>
        <w:pStyle w:val="justify"/>
      </w:pPr>
      <w:r>
        <w:t> </w:t>
      </w:r>
    </w:p>
    <w:tbl>
      <w:tblPr>
        <w:tblW w:w="5000" w:type="pct"/>
        <w:tblCellMar>
          <w:left w:w="80" w:type="dxa"/>
          <w:right w:w="80" w:type="dxa"/>
        </w:tblCellMar>
        <w:tblLook w:val="04A0" w:firstRow="1" w:lastRow="0" w:firstColumn="1" w:lastColumn="0" w:noHBand="0" w:noVBand="1"/>
      </w:tblPr>
      <w:tblGrid>
        <w:gridCol w:w="595"/>
        <w:gridCol w:w="13805"/>
      </w:tblGrid>
      <w:tr w:rsidR="00000000" w14:paraId="5E30885A" w14:textId="77777777">
        <w:tc>
          <w:tcPr>
            <w:tcW w:w="595" w:type="dxa"/>
            <w:tcBorders>
              <w:top w:val="nil"/>
              <w:left w:val="nil"/>
              <w:bottom w:val="nil"/>
              <w:right w:val="nil"/>
            </w:tcBorders>
            <w:shd w:val="clear" w:color="auto" w:fill="F4F4F4"/>
            <w:tcMar>
              <w:top w:w="160" w:type="dxa"/>
              <w:left w:w="80" w:type="dxa"/>
              <w:bottom w:w="0" w:type="dxa"/>
              <w:right w:w="80" w:type="dxa"/>
            </w:tcMar>
            <w:hideMark/>
          </w:tcPr>
          <w:p w14:paraId="27F15804" w14:textId="77777777" w:rsidR="008505C0" w:rsidRDefault="008505C0">
            <w:pPr>
              <w:jc w:val="center"/>
              <w:rPr>
                <w:rFonts w:ascii="Arial" w:eastAsia="Times New Roman" w:hAnsi="Arial" w:cs="Arial"/>
              </w:rPr>
            </w:pPr>
            <w:r>
              <w:rPr>
                <w:rFonts w:ascii="Arial" w:eastAsia="Times New Roman" w:hAnsi="Arial" w:cs="Arial"/>
                <w:noProof/>
              </w:rPr>
              <w:drawing>
                <wp:inline distT="0" distB="0" distL="0" distR="0" wp14:anchorId="50847CAE" wp14:editId="05B005F1">
                  <wp:extent cx="228600" cy="228600"/>
                  <wp:effectExtent l="0" t="0" r="0" b="0"/>
                  <wp:docPr id="4" name="Рисунок 4" descr="справо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правочно"/>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nil"/>
              <w:bottom w:val="nil"/>
              <w:right w:val="nil"/>
            </w:tcBorders>
            <w:shd w:val="clear" w:color="auto" w:fill="F4F4F4"/>
            <w:hideMark/>
          </w:tcPr>
          <w:p w14:paraId="70CA502A" w14:textId="77777777" w:rsidR="008505C0" w:rsidRDefault="008505C0">
            <w:pPr>
              <w:pStyle w:val="primsit"/>
            </w:pPr>
            <w:proofErr w:type="spellStart"/>
            <w:r>
              <w:t>Справочно</w:t>
            </w:r>
            <w:proofErr w:type="spellEnd"/>
          </w:p>
          <w:p w14:paraId="1C725CBD" w14:textId="025C23D5" w:rsidR="008505C0" w:rsidRDefault="008505C0">
            <w:pPr>
              <w:pStyle w:val="insettext11"/>
            </w:pPr>
            <w:r>
              <w:t xml:space="preserve">До принятия </w:t>
            </w:r>
            <w:hyperlink r:id="rId15" w:anchor="a17" w:tooltip="+" w:history="1">
              <w:r>
                <w:rPr>
                  <w:rStyle w:val="a3"/>
                </w:rPr>
                <w:t>Закона</w:t>
              </w:r>
            </w:hyperlink>
            <w:r>
              <w:t xml:space="preserve"> № 99-З (15.11.2021) в Беларуси был закрытый перечень персональных данных - в него входила только информация, которая вносится в реестр населения (Ф.И.О., дата рождения, пол, адрес регистрации и т. д.):</w:t>
            </w:r>
          </w:p>
          <w:p w14:paraId="6A5C6D57" w14:textId="2448BAF3" w:rsidR="008505C0" w:rsidRDefault="008505C0">
            <w:pPr>
              <w:pStyle w:val="listinset111"/>
            </w:pPr>
            <w:r>
              <w:rPr>
                <w:b/>
                <w:bCs/>
              </w:rPr>
              <w:lastRenderedPageBreak/>
              <w:t>персональные данные</w:t>
            </w:r>
            <w:r>
              <w:t> </w:t>
            </w:r>
            <w:proofErr w:type="gramStart"/>
            <w:r>
              <w:t>- это</w:t>
            </w:r>
            <w:proofErr w:type="gramEnd"/>
            <w:r>
              <w:t xml:space="preserve"> любая информация, относящаяся к идентифицированному физическому лицу или физическому лицу, которое может быть идентифицировано (</w:t>
            </w:r>
            <w:hyperlink r:id="rId16" w:anchor="a43" w:tooltip="+" w:history="1">
              <w:r>
                <w:rPr>
                  <w:rStyle w:val="a3"/>
                </w:rPr>
                <w:t>абз.9</w:t>
              </w:r>
            </w:hyperlink>
            <w:r>
              <w:t xml:space="preserve"> ст.1 Закона № 99-З).</w:t>
            </w:r>
          </w:p>
          <w:p w14:paraId="76DB82A9" w14:textId="4089C1A1" w:rsidR="008505C0" w:rsidRDefault="008505C0">
            <w:pPr>
              <w:pStyle w:val="insettext11"/>
            </w:pPr>
            <w:r>
              <w:t xml:space="preserve">Данные, которые могут быть отнесены к основным персональным данным, перечислены в </w:t>
            </w:r>
            <w:hyperlink r:id="rId17" w:anchor="a24" w:tooltip="+" w:history="1">
              <w:r>
                <w:rPr>
                  <w:rStyle w:val="a3"/>
                </w:rPr>
                <w:t>ст.8</w:t>
              </w:r>
            </w:hyperlink>
            <w:r>
              <w:t xml:space="preserve"> Закона от 21.07.2008 № 418-З «О регистре населения», к дополнительным - в </w:t>
            </w:r>
            <w:hyperlink r:id="rId18" w:anchor="a12" w:tooltip="+" w:history="1">
              <w:r>
                <w:rPr>
                  <w:rStyle w:val="a3"/>
                </w:rPr>
                <w:t>ст.10</w:t>
              </w:r>
            </w:hyperlink>
            <w:r>
              <w:t>, закрытый список.</w:t>
            </w:r>
          </w:p>
        </w:tc>
      </w:tr>
    </w:tbl>
    <w:p w14:paraId="06EBC163" w14:textId="77777777" w:rsidR="008505C0" w:rsidRDefault="008505C0">
      <w:pPr>
        <w:pStyle w:val="2"/>
        <w:rPr>
          <w:rFonts w:eastAsia="Times New Roman"/>
        </w:rPr>
      </w:pPr>
      <w:bookmarkStart w:id="2" w:name="a2"/>
      <w:bookmarkEnd w:id="2"/>
      <w:r>
        <w:rPr>
          <w:rFonts w:eastAsia="Times New Roman"/>
        </w:rPr>
        <w:lastRenderedPageBreak/>
        <w:t>2. Стороны взаимоотношений при обработке персональных данных</w:t>
      </w:r>
    </w:p>
    <w:p w14:paraId="1D669A88" w14:textId="77777777" w:rsidR="008505C0" w:rsidRDefault="008505C0">
      <w:pPr>
        <w:pStyle w:val="3"/>
        <w:jc w:val="left"/>
        <w:rPr>
          <w:rFonts w:eastAsia="Times New Roman"/>
          <w:i w:val="0"/>
          <w:iCs w:val="0"/>
        </w:rPr>
      </w:pPr>
      <w:bookmarkStart w:id="3" w:name="a3"/>
      <w:bookmarkEnd w:id="3"/>
      <w:r>
        <w:rPr>
          <w:rFonts w:eastAsia="Times New Roman"/>
          <w:i w:val="0"/>
          <w:iCs w:val="0"/>
        </w:rPr>
        <w:t>2.1. Субъект персональных данных</w:t>
      </w:r>
    </w:p>
    <w:p w14:paraId="0443034A" w14:textId="36C2C2FD" w:rsidR="008505C0" w:rsidRDefault="008505C0">
      <w:pPr>
        <w:pStyle w:val="justify"/>
      </w:pPr>
      <w:r>
        <w:t xml:space="preserve">Субъектом персональных данных может быть </w:t>
      </w:r>
      <w:r>
        <w:rPr>
          <w:b/>
          <w:bCs/>
        </w:rPr>
        <w:t>только физлицо, в отношении которого осуществляется обработка персональных данных</w:t>
      </w:r>
      <w:r>
        <w:t xml:space="preserve"> (</w:t>
      </w:r>
      <w:hyperlink r:id="rId19" w:anchor="a56" w:tooltip="+" w:history="1">
        <w:r>
          <w:rPr>
            <w:rStyle w:val="a3"/>
          </w:rPr>
          <w:t>абз.13</w:t>
        </w:r>
      </w:hyperlink>
      <w:r>
        <w:t xml:space="preserve"> ст.1 Закона № 99-З). Юридические лица и иные организации не являются субъектами персональных данных. Гражданство физлица не имеет значения, если на обработку персональных данных этого лица распространяется действие </w:t>
      </w:r>
      <w:hyperlink r:id="rId20" w:anchor="a17" w:tooltip="+" w:history="1">
        <w:r>
          <w:rPr>
            <w:rStyle w:val="a3"/>
          </w:rPr>
          <w:t>Закона</w:t>
        </w:r>
      </w:hyperlink>
      <w:r>
        <w:t xml:space="preserve"> № 99-З.</w:t>
      </w:r>
    </w:p>
    <w:p w14:paraId="19E1E3FC" w14:textId="77777777" w:rsidR="008505C0" w:rsidRDefault="008505C0">
      <w:pPr>
        <w:pStyle w:val="justify"/>
      </w:pPr>
      <w:r>
        <w:t>Определенный субъект персональных данных - конкретное лицо, выделяемое из группы лиц.</w:t>
      </w:r>
    </w:p>
    <w:p w14:paraId="09F3F392" w14:textId="77777777" w:rsidR="008505C0" w:rsidRDefault="008505C0">
      <w:pPr>
        <w:pStyle w:val="justify"/>
      </w:pPr>
      <w:r>
        <w:t>Прямая идентификация - возможность прямо идентифицировать лицо.</w:t>
      </w:r>
    </w:p>
    <w:p w14:paraId="6ED3E447" w14:textId="77777777" w:rsidR="008505C0" w:rsidRDefault="008505C0">
      <w:pPr>
        <w:pStyle w:val="justify"/>
      </w:pPr>
      <w:r>
        <w:t>Косвенная идентификация - возможность при неизвестности характеристик физического лица выделить его из группы других лиц по некоторым известным фактам (например, по имени и месту работы).</w:t>
      </w:r>
    </w:p>
    <w:p w14:paraId="51E9797E" w14:textId="77777777" w:rsidR="008505C0" w:rsidRDefault="008505C0">
      <w:pPr>
        <w:pStyle w:val="justify"/>
      </w:pPr>
      <w:r>
        <w:t xml:space="preserve">Субъект персональных данных имеет </w:t>
      </w:r>
      <w:r>
        <w:rPr>
          <w:b/>
          <w:bCs/>
        </w:rPr>
        <w:t>право</w:t>
      </w:r>
      <w:r>
        <w:t>:</w:t>
      </w:r>
    </w:p>
    <w:p w14:paraId="04E6C0CD" w14:textId="77777777" w:rsidR="008505C0" w:rsidRDefault="008505C0">
      <w:pPr>
        <w:pStyle w:val="listtext1"/>
      </w:pPr>
      <w:r>
        <w:t>• на отзыв согласия;</w:t>
      </w:r>
    </w:p>
    <w:p w14:paraId="237F2CC6" w14:textId="77777777" w:rsidR="008505C0" w:rsidRDefault="008505C0">
      <w:pPr>
        <w:pStyle w:val="listtext1"/>
      </w:pPr>
      <w:r>
        <w:t>• доступ и получение информации об обработке персональных данных;</w:t>
      </w:r>
    </w:p>
    <w:p w14:paraId="60E57986" w14:textId="77777777" w:rsidR="008505C0" w:rsidRDefault="008505C0">
      <w:pPr>
        <w:pStyle w:val="listtext1"/>
      </w:pPr>
      <w:r>
        <w:t>• изменение персональных данных;</w:t>
      </w:r>
    </w:p>
    <w:p w14:paraId="5E740276" w14:textId="77777777" w:rsidR="008505C0" w:rsidRDefault="008505C0">
      <w:pPr>
        <w:pStyle w:val="listtext1"/>
      </w:pPr>
      <w:r>
        <w:t>• получение информации о передаче данных;</w:t>
      </w:r>
    </w:p>
    <w:p w14:paraId="238F6194" w14:textId="77777777" w:rsidR="008505C0" w:rsidRDefault="008505C0">
      <w:pPr>
        <w:pStyle w:val="listtext1"/>
      </w:pPr>
      <w:r>
        <w:t>• прекращение обработки данных (их удаление);</w:t>
      </w:r>
    </w:p>
    <w:p w14:paraId="4E9F3625" w14:textId="0D0757B5" w:rsidR="008505C0" w:rsidRDefault="008505C0">
      <w:pPr>
        <w:pStyle w:val="listtext1"/>
      </w:pPr>
      <w:r>
        <w:t>• обжалование действий (бездействия) оператора (ст.</w:t>
      </w:r>
      <w:hyperlink r:id="rId21" w:anchor="a11" w:tooltip="+" w:history="1">
        <w:r>
          <w:rPr>
            <w:rStyle w:val="a3"/>
          </w:rPr>
          <w:t>10-13</w:t>
        </w:r>
      </w:hyperlink>
      <w:r>
        <w:t xml:space="preserve">, </w:t>
      </w:r>
      <w:hyperlink r:id="rId22" w:anchor="a31" w:tooltip="+" w:history="1">
        <w:r>
          <w:rPr>
            <w:rStyle w:val="a3"/>
          </w:rPr>
          <w:t>15</w:t>
        </w:r>
      </w:hyperlink>
      <w:r>
        <w:t xml:space="preserve"> Закона № 99-З).</w:t>
      </w:r>
    </w:p>
    <w:p w14:paraId="4CECF8F1" w14:textId="77777777" w:rsidR="008505C0" w:rsidRDefault="008505C0">
      <w:pPr>
        <w:pStyle w:val="3"/>
        <w:jc w:val="left"/>
        <w:rPr>
          <w:rFonts w:eastAsia="Times New Roman"/>
          <w:i w:val="0"/>
          <w:iCs w:val="0"/>
        </w:rPr>
      </w:pPr>
      <w:bookmarkStart w:id="4" w:name="a4"/>
      <w:bookmarkEnd w:id="4"/>
      <w:r>
        <w:rPr>
          <w:rFonts w:eastAsia="Times New Roman"/>
          <w:i w:val="0"/>
          <w:iCs w:val="0"/>
        </w:rPr>
        <w:lastRenderedPageBreak/>
        <w:t>2.2. Операторы и уполномоченные лица</w:t>
      </w:r>
    </w:p>
    <w:p w14:paraId="3A1704AD" w14:textId="1B0A89A6" w:rsidR="008505C0" w:rsidRDefault="008505C0">
      <w:pPr>
        <w:pStyle w:val="justify"/>
      </w:pPr>
      <w:hyperlink r:id="rId23" w:anchor="a17" w:tooltip="+" w:history="1">
        <w:r>
          <w:rPr>
            <w:rStyle w:val="a3"/>
          </w:rPr>
          <w:t>Законом</w:t>
        </w:r>
      </w:hyperlink>
      <w:r>
        <w:t xml:space="preserve"> № 99-З введены новые категории субъектов в сфере обработки и защиты персональных данных: </w:t>
      </w:r>
      <w:r>
        <w:rPr>
          <w:b/>
          <w:bCs/>
        </w:rPr>
        <w:t>оператор и уполномоченное лицо</w:t>
      </w:r>
      <w:r>
        <w:t>.</w:t>
      </w:r>
    </w:p>
    <w:p w14:paraId="201B337F" w14:textId="77777777" w:rsidR="008505C0" w:rsidRDefault="008505C0">
      <w:pPr>
        <w:pStyle w:val="justify"/>
      </w:pPr>
      <w:r>
        <w:t> </w:t>
      </w:r>
    </w:p>
    <w:tbl>
      <w:tblPr>
        <w:tblW w:w="9356" w:type="dxa"/>
        <w:jc w:val="center"/>
        <w:tblCellMar>
          <w:left w:w="80" w:type="dxa"/>
          <w:right w:w="80" w:type="dxa"/>
        </w:tblCellMar>
        <w:tblLook w:val="04A0" w:firstRow="1" w:lastRow="0" w:firstColumn="1" w:lastColumn="0" w:noHBand="0" w:noVBand="1"/>
      </w:tblPr>
      <w:tblGrid>
        <w:gridCol w:w="4585"/>
        <w:gridCol w:w="187"/>
        <w:gridCol w:w="4584"/>
      </w:tblGrid>
      <w:tr w:rsidR="00000000" w14:paraId="0471DB90" w14:textId="77777777">
        <w:trPr>
          <w:jc w:val="center"/>
        </w:trPr>
        <w:tc>
          <w:tcPr>
            <w:tcW w:w="0" w:type="auto"/>
            <w:gridSpan w:val="3"/>
            <w:tcBorders>
              <w:top w:val="single" w:sz="6" w:space="0" w:color="999999"/>
              <w:left w:val="single" w:sz="6" w:space="0" w:color="999999"/>
              <w:bottom w:val="single" w:sz="6" w:space="0" w:color="999999"/>
              <w:right w:val="single" w:sz="6" w:space="0" w:color="999999"/>
            </w:tcBorders>
            <w:shd w:val="clear" w:color="auto" w:fill="B4C9DD"/>
            <w:tcMar>
              <w:top w:w="200" w:type="dxa"/>
              <w:left w:w="80" w:type="dxa"/>
              <w:bottom w:w="200" w:type="dxa"/>
              <w:right w:w="80" w:type="dxa"/>
            </w:tcMar>
            <w:vAlign w:val="center"/>
            <w:hideMark/>
          </w:tcPr>
          <w:p w14:paraId="4E935006" w14:textId="77777777" w:rsidR="008505C0" w:rsidRDefault="008505C0">
            <w:pPr>
              <w:spacing w:before="100" w:beforeAutospacing="1" w:after="100" w:afterAutospacing="1"/>
              <w:jc w:val="center"/>
              <w:rPr>
                <w:rFonts w:ascii="Arial" w:eastAsia="Times New Roman" w:hAnsi="Arial" w:cs="Arial"/>
              </w:rPr>
            </w:pPr>
            <w:r>
              <w:rPr>
                <w:rFonts w:ascii="Arial" w:eastAsia="Times New Roman" w:hAnsi="Arial" w:cs="Arial"/>
              </w:rPr>
              <w:t>Обработка персональных данных</w:t>
            </w:r>
          </w:p>
        </w:tc>
      </w:tr>
      <w:tr w:rsidR="00000000" w14:paraId="799CF46C" w14:textId="77777777">
        <w:trPr>
          <w:jc w:val="center"/>
        </w:trPr>
        <w:tc>
          <w:tcPr>
            <w:tcW w:w="0" w:type="auto"/>
            <w:tcBorders>
              <w:top w:val="nil"/>
              <w:left w:val="nil"/>
              <w:bottom w:val="nil"/>
              <w:right w:val="nil"/>
            </w:tcBorders>
            <w:tcMar>
              <w:top w:w="0" w:type="dxa"/>
              <w:left w:w="0" w:type="dxa"/>
              <w:bottom w:w="0" w:type="dxa"/>
              <w:right w:w="0" w:type="dxa"/>
            </w:tcMar>
            <w:hideMark/>
          </w:tcPr>
          <w:tbl>
            <w:tblPr>
              <w:tblW w:w="0" w:type="auto"/>
              <w:jc w:val="center"/>
              <w:tblCellMar>
                <w:left w:w="80" w:type="dxa"/>
                <w:right w:w="80" w:type="dxa"/>
              </w:tblCellMar>
              <w:tblLook w:val="04A0" w:firstRow="1" w:lastRow="0" w:firstColumn="1" w:lastColumn="0" w:noHBand="0" w:noVBand="1"/>
            </w:tblPr>
            <w:tblGrid>
              <w:gridCol w:w="222"/>
              <w:gridCol w:w="222"/>
            </w:tblGrid>
            <w:tr w:rsidR="00000000" w14:paraId="02F172EE" w14:textId="77777777">
              <w:trPr>
                <w:jc w:val="center"/>
              </w:trPr>
              <w:tc>
                <w:tcPr>
                  <w:tcW w:w="0" w:type="auto"/>
                  <w:tcBorders>
                    <w:top w:val="nil"/>
                    <w:left w:val="nil"/>
                    <w:bottom w:val="nil"/>
                    <w:right w:val="single" w:sz="6" w:space="0" w:color="999999"/>
                  </w:tcBorders>
                  <w:hideMark/>
                </w:tcPr>
                <w:p w14:paraId="1F00CD93" w14:textId="77777777" w:rsidR="008505C0" w:rsidRDefault="008505C0">
                  <w:pPr>
                    <w:spacing w:before="100" w:beforeAutospacing="1" w:after="100" w:afterAutospacing="1"/>
                    <w:rPr>
                      <w:rFonts w:ascii="Arial" w:eastAsia="Times New Roman" w:hAnsi="Arial" w:cs="Arial"/>
                    </w:rPr>
                  </w:pPr>
                  <w:r>
                    <w:rPr>
                      <w:rFonts w:ascii="Arial" w:eastAsia="Times New Roman" w:hAnsi="Arial" w:cs="Arial"/>
                    </w:rPr>
                    <w:t> </w:t>
                  </w:r>
                </w:p>
              </w:tc>
              <w:tc>
                <w:tcPr>
                  <w:tcW w:w="2500" w:type="pct"/>
                  <w:tcBorders>
                    <w:top w:val="nil"/>
                    <w:left w:val="single" w:sz="6" w:space="0" w:color="999999"/>
                    <w:bottom w:val="nil"/>
                    <w:right w:val="nil"/>
                  </w:tcBorders>
                  <w:hideMark/>
                </w:tcPr>
                <w:p w14:paraId="7CDB44F5" w14:textId="77777777" w:rsidR="008505C0" w:rsidRDefault="008505C0">
                  <w:pPr>
                    <w:spacing w:before="100" w:beforeAutospacing="1" w:after="100" w:afterAutospacing="1"/>
                    <w:rPr>
                      <w:rFonts w:ascii="Arial" w:eastAsia="Times New Roman" w:hAnsi="Arial" w:cs="Arial"/>
                    </w:rPr>
                  </w:pPr>
                  <w:r>
                    <w:rPr>
                      <w:rFonts w:ascii="Arial" w:eastAsia="Times New Roman" w:hAnsi="Arial" w:cs="Arial"/>
                    </w:rPr>
                    <w:t> </w:t>
                  </w:r>
                </w:p>
              </w:tc>
            </w:tr>
          </w:tbl>
          <w:p w14:paraId="03D2B4C2" w14:textId="77777777" w:rsidR="008505C0" w:rsidRDefault="008505C0">
            <w:pPr>
              <w:spacing w:before="100" w:beforeAutospacing="1" w:after="100" w:afterAutospacing="1"/>
              <w:jc w:val="center"/>
              <w:rPr>
                <w:rFonts w:ascii="Arial" w:eastAsia="Times New Roman" w:hAnsi="Arial" w:cs="Arial"/>
              </w:rPr>
            </w:pPr>
          </w:p>
        </w:tc>
        <w:tc>
          <w:tcPr>
            <w:tcW w:w="0" w:type="auto"/>
            <w:tcBorders>
              <w:top w:val="nil"/>
              <w:left w:val="nil"/>
              <w:bottom w:val="nil"/>
              <w:right w:val="nil"/>
            </w:tcBorders>
            <w:tcMar>
              <w:top w:w="0" w:type="dxa"/>
              <w:left w:w="0" w:type="dxa"/>
              <w:bottom w:w="0" w:type="dxa"/>
              <w:right w:w="0" w:type="dxa"/>
            </w:tcMar>
            <w:hideMark/>
          </w:tcPr>
          <w:p w14:paraId="456D34F8" w14:textId="77777777" w:rsidR="008505C0" w:rsidRDefault="008505C0">
            <w:pPr>
              <w:spacing w:before="100" w:beforeAutospacing="1" w:after="100" w:afterAutospacing="1"/>
              <w:rPr>
                <w:rFonts w:ascii="Arial" w:eastAsia="Times New Roman" w:hAnsi="Arial" w:cs="Arial"/>
                <w:sz w:val="24"/>
                <w:szCs w:val="24"/>
              </w:rPr>
            </w:pPr>
            <w:r>
              <w:rPr>
                <w:rFonts w:ascii="Arial" w:eastAsia="Times New Roman" w:hAnsi="Arial" w:cs="Arial"/>
              </w:rPr>
              <w:t> </w:t>
            </w:r>
          </w:p>
        </w:tc>
        <w:tc>
          <w:tcPr>
            <w:tcW w:w="0" w:type="auto"/>
            <w:tcBorders>
              <w:top w:val="nil"/>
              <w:left w:val="nil"/>
              <w:bottom w:val="nil"/>
              <w:right w:val="nil"/>
            </w:tcBorders>
            <w:tcMar>
              <w:top w:w="0" w:type="dxa"/>
              <w:left w:w="0" w:type="dxa"/>
              <w:bottom w:w="0" w:type="dxa"/>
              <w:right w:w="0" w:type="dxa"/>
            </w:tcMar>
            <w:hideMark/>
          </w:tcPr>
          <w:tbl>
            <w:tblPr>
              <w:tblW w:w="0" w:type="auto"/>
              <w:jc w:val="center"/>
              <w:tblCellMar>
                <w:left w:w="80" w:type="dxa"/>
                <w:right w:w="80" w:type="dxa"/>
              </w:tblCellMar>
              <w:tblLook w:val="04A0" w:firstRow="1" w:lastRow="0" w:firstColumn="1" w:lastColumn="0" w:noHBand="0" w:noVBand="1"/>
            </w:tblPr>
            <w:tblGrid>
              <w:gridCol w:w="222"/>
              <w:gridCol w:w="222"/>
            </w:tblGrid>
            <w:tr w:rsidR="00000000" w14:paraId="13AAD66C" w14:textId="77777777">
              <w:trPr>
                <w:jc w:val="center"/>
              </w:trPr>
              <w:tc>
                <w:tcPr>
                  <w:tcW w:w="0" w:type="auto"/>
                  <w:tcBorders>
                    <w:top w:val="nil"/>
                    <w:left w:val="nil"/>
                    <w:bottom w:val="nil"/>
                    <w:right w:val="single" w:sz="6" w:space="0" w:color="999999"/>
                  </w:tcBorders>
                  <w:hideMark/>
                </w:tcPr>
                <w:p w14:paraId="0995EB4C" w14:textId="77777777" w:rsidR="008505C0" w:rsidRDefault="008505C0">
                  <w:pPr>
                    <w:spacing w:before="100" w:beforeAutospacing="1" w:after="100" w:afterAutospacing="1"/>
                    <w:rPr>
                      <w:rFonts w:ascii="Arial" w:eastAsia="Times New Roman" w:hAnsi="Arial" w:cs="Arial"/>
                    </w:rPr>
                  </w:pPr>
                  <w:r>
                    <w:rPr>
                      <w:rFonts w:ascii="Arial" w:eastAsia="Times New Roman" w:hAnsi="Arial" w:cs="Arial"/>
                    </w:rPr>
                    <w:t> </w:t>
                  </w:r>
                </w:p>
              </w:tc>
              <w:tc>
                <w:tcPr>
                  <w:tcW w:w="2500" w:type="pct"/>
                  <w:tcBorders>
                    <w:top w:val="nil"/>
                    <w:left w:val="single" w:sz="6" w:space="0" w:color="999999"/>
                    <w:bottom w:val="nil"/>
                    <w:right w:val="nil"/>
                  </w:tcBorders>
                  <w:hideMark/>
                </w:tcPr>
                <w:p w14:paraId="57708BAA" w14:textId="77777777" w:rsidR="008505C0" w:rsidRDefault="008505C0">
                  <w:pPr>
                    <w:spacing w:before="100" w:beforeAutospacing="1" w:after="100" w:afterAutospacing="1"/>
                    <w:rPr>
                      <w:rFonts w:ascii="Arial" w:eastAsia="Times New Roman" w:hAnsi="Arial" w:cs="Arial"/>
                    </w:rPr>
                  </w:pPr>
                  <w:r>
                    <w:rPr>
                      <w:rFonts w:ascii="Arial" w:eastAsia="Times New Roman" w:hAnsi="Arial" w:cs="Arial"/>
                    </w:rPr>
                    <w:t> </w:t>
                  </w:r>
                </w:p>
              </w:tc>
            </w:tr>
          </w:tbl>
          <w:p w14:paraId="1BF0A2A9" w14:textId="77777777" w:rsidR="008505C0" w:rsidRDefault="008505C0">
            <w:pPr>
              <w:spacing w:before="100" w:beforeAutospacing="1" w:after="100" w:afterAutospacing="1"/>
              <w:jc w:val="center"/>
              <w:rPr>
                <w:rFonts w:ascii="Arial" w:eastAsia="Times New Roman" w:hAnsi="Arial" w:cs="Arial"/>
              </w:rPr>
            </w:pPr>
          </w:p>
        </w:tc>
      </w:tr>
      <w:tr w:rsidR="00000000" w14:paraId="2B839AF5" w14:textId="77777777">
        <w:trPr>
          <w:jc w:val="center"/>
        </w:trPr>
        <w:tc>
          <w:tcPr>
            <w:tcW w:w="2450" w:type="pct"/>
            <w:tcBorders>
              <w:top w:val="single" w:sz="6" w:space="0" w:color="999999"/>
              <w:left w:val="single" w:sz="6" w:space="0" w:color="999999"/>
              <w:bottom w:val="single" w:sz="6" w:space="0" w:color="999999"/>
              <w:right w:val="single" w:sz="6" w:space="0" w:color="999999"/>
            </w:tcBorders>
            <w:shd w:val="clear" w:color="auto" w:fill="DBE8F4"/>
            <w:tcMar>
              <w:top w:w="80" w:type="dxa"/>
              <w:left w:w="80" w:type="dxa"/>
              <w:bottom w:w="80" w:type="dxa"/>
              <w:right w:w="80" w:type="dxa"/>
            </w:tcMar>
            <w:hideMark/>
          </w:tcPr>
          <w:p w14:paraId="1559DAEF" w14:textId="77777777" w:rsidR="008505C0" w:rsidRDefault="008505C0">
            <w:pPr>
              <w:spacing w:before="100" w:beforeAutospacing="1" w:after="100" w:afterAutospacing="1"/>
              <w:jc w:val="center"/>
              <w:rPr>
                <w:rFonts w:ascii="Arial" w:eastAsia="Times New Roman" w:hAnsi="Arial" w:cs="Arial"/>
                <w:sz w:val="24"/>
                <w:szCs w:val="24"/>
              </w:rPr>
            </w:pPr>
            <w:r>
              <w:rPr>
                <w:rFonts w:ascii="Arial" w:eastAsia="Times New Roman" w:hAnsi="Arial" w:cs="Arial"/>
              </w:rPr>
              <w:t>Оператор</w:t>
            </w:r>
          </w:p>
        </w:tc>
        <w:tc>
          <w:tcPr>
            <w:tcW w:w="0" w:type="auto"/>
            <w:tcBorders>
              <w:top w:val="nil"/>
              <w:left w:val="nil"/>
              <w:bottom w:val="nil"/>
              <w:right w:val="nil"/>
            </w:tcBorders>
            <w:tcMar>
              <w:top w:w="0" w:type="dxa"/>
              <w:left w:w="0" w:type="dxa"/>
              <w:bottom w:w="0" w:type="dxa"/>
              <w:right w:w="0" w:type="dxa"/>
            </w:tcMar>
            <w:hideMark/>
          </w:tcPr>
          <w:p w14:paraId="3330B481" w14:textId="77777777" w:rsidR="008505C0" w:rsidRDefault="008505C0">
            <w:pPr>
              <w:spacing w:before="100" w:beforeAutospacing="1" w:after="100" w:afterAutospacing="1"/>
              <w:rPr>
                <w:rFonts w:ascii="Arial" w:eastAsia="Times New Roman" w:hAnsi="Arial" w:cs="Arial"/>
              </w:rPr>
            </w:pPr>
            <w:r>
              <w:rPr>
                <w:rFonts w:ascii="Arial" w:eastAsia="Times New Roman" w:hAnsi="Arial" w:cs="Arial"/>
              </w:rPr>
              <w:t> </w:t>
            </w:r>
          </w:p>
        </w:tc>
        <w:tc>
          <w:tcPr>
            <w:tcW w:w="2450" w:type="pct"/>
            <w:tcBorders>
              <w:top w:val="single" w:sz="6" w:space="0" w:color="999999"/>
              <w:left w:val="single" w:sz="6" w:space="0" w:color="999999"/>
              <w:bottom w:val="single" w:sz="6" w:space="0" w:color="999999"/>
              <w:right w:val="single" w:sz="6" w:space="0" w:color="999999"/>
            </w:tcBorders>
            <w:shd w:val="clear" w:color="auto" w:fill="DBE8F4"/>
            <w:tcMar>
              <w:top w:w="80" w:type="dxa"/>
              <w:left w:w="80" w:type="dxa"/>
              <w:bottom w:w="80" w:type="dxa"/>
              <w:right w:w="80" w:type="dxa"/>
            </w:tcMar>
            <w:hideMark/>
          </w:tcPr>
          <w:p w14:paraId="6E897CBF" w14:textId="77777777" w:rsidR="008505C0" w:rsidRDefault="008505C0">
            <w:pPr>
              <w:spacing w:before="100" w:beforeAutospacing="1" w:after="100" w:afterAutospacing="1"/>
              <w:jc w:val="center"/>
              <w:rPr>
                <w:rFonts w:ascii="Arial" w:eastAsia="Times New Roman" w:hAnsi="Arial" w:cs="Arial"/>
              </w:rPr>
            </w:pPr>
            <w:r>
              <w:rPr>
                <w:rFonts w:ascii="Arial" w:eastAsia="Times New Roman" w:hAnsi="Arial" w:cs="Arial"/>
              </w:rPr>
              <w:t>Уполномоченное лицо</w:t>
            </w:r>
          </w:p>
        </w:tc>
      </w:tr>
    </w:tbl>
    <w:p w14:paraId="72DC6E4F" w14:textId="77777777" w:rsidR="008505C0" w:rsidRDefault="008505C0">
      <w:pPr>
        <w:pStyle w:val="margt"/>
      </w:pPr>
      <w:r>
        <w:t> </w:t>
      </w:r>
    </w:p>
    <w:p w14:paraId="0D80CD94" w14:textId="48D2CC40" w:rsidR="008505C0" w:rsidRDefault="008505C0">
      <w:pPr>
        <w:pStyle w:val="justify"/>
      </w:pPr>
      <w:r>
        <w:t xml:space="preserve">Оператор самостоятельно организует или осуществляет обработку персональных данных, а уполномоченное лицо обрабатывает их </w:t>
      </w:r>
      <w:r>
        <w:rPr>
          <w:b/>
          <w:bCs/>
        </w:rPr>
        <w:t>от имени или в интересах оператора</w:t>
      </w:r>
      <w:r>
        <w:t>, например, на основании договора с ним (абз.</w:t>
      </w:r>
      <w:hyperlink r:id="rId24" w:anchor="a53" w:tooltip="+" w:history="1">
        <w:r>
          <w:rPr>
            <w:rStyle w:val="a3"/>
          </w:rPr>
          <w:t>8</w:t>
        </w:r>
      </w:hyperlink>
      <w:r>
        <w:t xml:space="preserve">, </w:t>
      </w:r>
      <w:hyperlink r:id="rId25" w:anchor="a55" w:tooltip="+" w:history="1">
        <w:r>
          <w:rPr>
            <w:rStyle w:val="a3"/>
          </w:rPr>
          <w:t>16</w:t>
        </w:r>
      </w:hyperlink>
      <w:r>
        <w:t xml:space="preserve"> ст.1 Закона № 99-З).</w:t>
      </w:r>
    </w:p>
    <w:p w14:paraId="215B6A6E" w14:textId="77777777" w:rsidR="008505C0" w:rsidRDefault="008505C0">
      <w:pPr>
        <w:pStyle w:val="justify"/>
      </w:pPr>
      <w:r>
        <w:t> </w:t>
      </w:r>
    </w:p>
    <w:tbl>
      <w:tblPr>
        <w:tblW w:w="5000" w:type="pct"/>
        <w:tblCellMar>
          <w:left w:w="80" w:type="dxa"/>
          <w:right w:w="80" w:type="dxa"/>
        </w:tblCellMar>
        <w:tblLook w:val="04A0" w:firstRow="1" w:lastRow="0" w:firstColumn="1" w:lastColumn="0" w:noHBand="0" w:noVBand="1"/>
      </w:tblPr>
      <w:tblGrid>
        <w:gridCol w:w="595"/>
        <w:gridCol w:w="13805"/>
      </w:tblGrid>
      <w:tr w:rsidR="00000000" w14:paraId="2BA6BFE4" w14:textId="77777777">
        <w:tc>
          <w:tcPr>
            <w:tcW w:w="595" w:type="dxa"/>
            <w:tcBorders>
              <w:top w:val="nil"/>
              <w:left w:val="nil"/>
              <w:bottom w:val="nil"/>
              <w:right w:val="nil"/>
            </w:tcBorders>
            <w:shd w:val="clear" w:color="auto" w:fill="F4F4F4"/>
            <w:tcMar>
              <w:top w:w="160" w:type="dxa"/>
              <w:left w:w="80" w:type="dxa"/>
              <w:bottom w:w="0" w:type="dxa"/>
              <w:right w:w="80" w:type="dxa"/>
            </w:tcMar>
            <w:hideMark/>
          </w:tcPr>
          <w:p w14:paraId="4B0EB243" w14:textId="77777777" w:rsidR="008505C0" w:rsidRDefault="008505C0">
            <w:pPr>
              <w:jc w:val="center"/>
              <w:rPr>
                <w:rFonts w:ascii="Arial" w:eastAsia="Times New Roman" w:hAnsi="Arial" w:cs="Arial"/>
              </w:rPr>
            </w:pPr>
            <w:r>
              <w:rPr>
                <w:rFonts w:ascii="Arial" w:eastAsia="Times New Roman" w:hAnsi="Arial" w:cs="Arial"/>
                <w:noProof/>
              </w:rPr>
              <w:drawing>
                <wp:inline distT="0" distB="0" distL="0" distR="0" wp14:anchorId="4CE0A326" wp14:editId="60DFD646">
                  <wp:extent cx="228600" cy="228600"/>
                  <wp:effectExtent l="0" t="0" r="0" b="0"/>
                  <wp:docPr id="5" name="Рисунок 5" descr="справо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правочно"/>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nil"/>
              <w:bottom w:val="nil"/>
              <w:right w:val="nil"/>
            </w:tcBorders>
            <w:shd w:val="clear" w:color="auto" w:fill="F4F4F4"/>
            <w:hideMark/>
          </w:tcPr>
          <w:p w14:paraId="0DD985F1" w14:textId="77777777" w:rsidR="008505C0" w:rsidRDefault="008505C0">
            <w:pPr>
              <w:pStyle w:val="primsit"/>
            </w:pPr>
            <w:proofErr w:type="spellStart"/>
            <w:r>
              <w:t>Справочно</w:t>
            </w:r>
            <w:proofErr w:type="spellEnd"/>
          </w:p>
          <w:p w14:paraId="6CF41A9B" w14:textId="523FD030" w:rsidR="008505C0" w:rsidRDefault="008505C0">
            <w:pPr>
              <w:pStyle w:val="insettext11"/>
            </w:pPr>
            <w:r>
              <w:rPr>
                <w:b/>
                <w:bCs/>
              </w:rPr>
              <w:t>Обработка персональных данных</w:t>
            </w:r>
            <w:r>
              <w:t> </w:t>
            </w:r>
            <w:r>
              <w:t>- любое действие или совокупность действий, совершаемые с персональными данными,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 (</w:t>
            </w:r>
            <w:hyperlink r:id="rId26" w:anchor="a57" w:tooltip="+" w:history="1">
              <w:r>
                <w:rPr>
                  <w:rStyle w:val="a3"/>
                </w:rPr>
                <w:t>абз.6</w:t>
              </w:r>
            </w:hyperlink>
            <w:r>
              <w:t xml:space="preserve"> ст.1 Закона № 99-З).</w:t>
            </w:r>
          </w:p>
          <w:p w14:paraId="6BADA504" w14:textId="77777777" w:rsidR="008505C0" w:rsidRDefault="008505C0">
            <w:pPr>
              <w:pStyle w:val="insettext11"/>
            </w:pPr>
            <w:r>
              <w:t>Примеры обработки персональных данных:</w:t>
            </w:r>
          </w:p>
          <w:p w14:paraId="7FA07C44" w14:textId="77777777" w:rsidR="008505C0" w:rsidRDefault="008505C0">
            <w:pPr>
              <w:pStyle w:val="listinset111"/>
            </w:pPr>
            <w:r>
              <w:t>• ведение клиентской базы (физических лиц, с которыми заключены договоры);</w:t>
            </w:r>
          </w:p>
          <w:p w14:paraId="4ACC399C" w14:textId="77777777" w:rsidR="008505C0" w:rsidRDefault="008505C0">
            <w:pPr>
              <w:pStyle w:val="listinset111"/>
            </w:pPr>
            <w:r>
              <w:t>• использование электронных адресов клиентов (физических лиц) для новостной рассылки;</w:t>
            </w:r>
          </w:p>
          <w:p w14:paraId="17CAE7B9" w14:textId="77777777" w:rsidR="008505C0" w:rsidRDefault="008505C0">
            <w:pPr>
              <w:pStyle w:val="listinset111"/>
            </w:pPr>
            <w:r>
              <w:t>• использование номеров мобильных телефонов (для информирования о выгодных предложениях);</w:t>
            </w:r>
          </w:p>
          <w:p w14:paraId="5E2853B6" w14:textId="77777777" w:rsidR="008505C0" w:rsidRDefault="008505C0">
            <w:pPr>
              <w:pStyle w:val="listinset111"/>
            </w:pPr>
            <w:r>
              <w:t>• сбор документов на детей в детсад или школу;</w:t>
            </w:r>
          </w:p>
          <w:p w14:paraId="4C204D1A" w14:textId="77777777" w:rsidR="008505C0" w:rsidRDefault="008505C0">
            <w:pPr>
              <w:pStyle w:val="listinset111"/>
            </w:pPr>
            <w:r>
              <w:t>• заключение договоров в банках, страховых компаниях;</w:t>
            </w:r>
          </w:p>
          <w:p w14:paraId="0E3AAC13" w14:textId="77777777" w:rsidR="008505C0" w:rsidRDefault="008505C0">
            <w:pPr>
              <w:pStyle w:val="listinset111"/>
            </w:pPr>
            <w:r>
              <w:t>• получение паспортных данных клиентов или создание базы данных работников - контактов клиентов;</w:t>
            </w:r>
          </w:p>
          <w:p w14:paraId="7BE80F45" w14:textId="77777777" w:rsidR="008505C0" w:rsidRDefault="008505C0">
            <w:pPr>
              <w:pStyle w:val="listinset111"/>
            </w:pPr>
            <w:r>
              <w:t>• список аффилированных лиц хозяйственного общества;</w:t>
            </w:r>
          </w:p>
          <w:p w14:paraId="109EB704" w14:textId="77777777" w:rsidR="008505C0" w:rsidRDefault="008505C0">
            <w:pPr>
              <w:pStyle w:val="listinset111"/>
            </w:pPr>
            <w:r>
              <w:t>• заказ товаров в интернет-магазине;</w:t>
            </w:r>
          </w:p>
          <w:p w14:paraId="33DFCC20" w14:textId="77777777" w:rsidR="008505C0" w:rsidRDefault="008505C0">
            <w:pPr>
              <w:pStyle w:val="listinset111"/>
            </w:pPr>
            <w:r>
              <w:lastRenderedPageBreak/>
              <w:t>• регистрация клиентов на сайте организации.</w:t>
            </w:r>
          </w:p>
        </w:tc>
      </w:tr>
    </w:tbl>
    <w:p w14:paraId="371C669E" w14:textId="77777777" w:rsidR="008505C0" w:rsidRDefault="008505C0">
      <w:pPr>
        <w:pStyle w:val="margt"/>
      </w:pPr>
      <w:r>
        <w:lastRenderedPageBreak/>
        <w:t> </w:t>
      </w:r>
    </w:p>
    <w:p w14:paraId="57999E9A" w14:textId="77777777" w:rsidR="008505C0" w:rsidRDefault="008505C0">
      <w:pPr>
        <w:pStyle w:val="justify"/>
      </w:pPr>
      <w:r>
        <w:t>Договор должен содержать необходимые существенные условия: цель, перечень действий по обработке, оговорку о конфиденциальности и меры защиты. Уполномоченное третье лицо не обязано самостоятельно получать согласие субъекта персональных данных, за это отвечает оператор.</w:t>
      </w:r>
    </w:p>
    <w:p w14:paraId="3B6666AB" w14:textId="77777777" w:rsidR="008505C0" w:rsidRDefault="008505C0">
      <w:pPr>
        <w:pStyle w:val="justify"/>
      </w:pPr>
      <w:r>
        <w:t>Перечень операторов:</w:t>
      </w:r>
    </w:p>
    <w:p w14:paraId="627D7719" w14:textId="77777777" w:rsidR="008505C0" w:rsidRDefault="008505C0">
      <w:pPr>
        <w:pStyle w:val="listtext1"/>
      </w:pPr>
      <w:r>
        <w:t>• госорган;</w:t>
      </w:r>
    </w:p>
    <w:p w14:paraId="024EF724" w14:textId="77777777" w:rsidR="008505C0" w:rsidRDefault="008505C0">
      <w:pPr>
        <w:pStyle w:val="listtext1"/>
      </w:pPr>
      <w:r>
        <w:t>• юрлицо Республики Беларусь;</w:t>
      </w:r>
    </w:p>
    <w:p w14:paraId="2A6BD9A0" w14:textId="77777777" w:rsidR="008505C0" w:rsidRDefault="008505C0">
      <w:pPr>
        <w:pStyle w:val="listtext1"/>
      </w:pPr>
      <w:r>
        <w:t>• иная организация;</w:t>
      </w:r>
    </w:p>
    <w:p w14:paraId="068895CA" w14:textId="075A6409" w:rsidR="008505C0" w:rsidRDefault="008505C0">
      <w:pPr>
        <w:pStyle w:val="listtext1"/>
      </w:pPr>
      <w:r>
        <w:t>• физлицо, в том числе ИП (</w:t>
      </w:r>
      <w:hyperlink r:id="rId27" w:anchor="a53" w:tooltip="+" w:history="1">
        <w:r>
          <w:rPr>
            <w:rStyle w:val="a3"/>
          </w:rPr>
          <w:t>абз.8</w:t>
        </w:r>
      </w:hyperlink>
      <w:r>
        <w:t xml:space="preserve"> ст.1 Закона № 99-З).</w:t>
      </w:r>
    </w:p>
    <w:p w14:paraId="40E71583" w14:textId="5AD70FCA" w:rsidR="008505C0" w:rsidRDefault="008505C0">
      <w:pPr>
        <w:pStyle w:val="justify"/>
      </w:pPr>
      <w:r>
        <w:t xml:space="preserve">Таким образом, любое физическое или юридическое лицо (интернет-магазин, банк, медицинское учреждение, частная компания и т. д.), которое занимается обработкой персональных данных, будет оператором и подпадает под действие </w:t>
      </w:r>
      <w:hyperlink r:id="rId28" w:anchor="a17" w:tooltip="+" w:history="1">
        <w:r>
          <w:rPr>
            <w:rStyle w:val="a3"/>
          </w:rPr>
          <w:t>Закона</w:t>
        </w:r>
      </w:hyperlink>
      <w:r>
        <w:t xml:space="preserve"> № 99-З.</w:t>
      </w:r>
    </w:p>
    <w:p w14:paraId="7C312617" w14:textId="77777777" w:rsidR="008505C0" w:rsidRDefault="008505C0">
      <w:pPr>
        <w:pStyle w:val="justify"/>
      </w:pPr>
      <w:r>
        <w:t>Обрабатывать данные операторы могут только с согласия субъекта персональных данных.</w:t>
      </w:r>
    </w:p>
    <w:p w14:paraId="048F48F4" w14:textId="77777777" w:rsidR="008505C0" w:rsidRDefault="008505C0">
      <w:pPr>
        <w:pStyle w:val="podzagtabl"/>
      </w:pPr>
      <w:r>
        <w:t>Обязанности субъектов в сфере обработки и защиты персональных данных</w:t>
      </w:r>
    </w:p>
    <w:tbl>
      <w:tblPr>
        <w:tblW w:w="5000" w:type="pct"/>
        <w:tblCellMar>
          <w:left w:w="80" w:type="dxa"/>
          <w:right w:w="80" w:type="dxa"/>
        </w:tblCellMar>
        <w:tblLook w:val="04A0" w:firstRow="1" w:lastRow="0" w:firstColumn="1" w:lastColumn="0" w:noHBand="0" w:noVBand="1"/>
      </w:tblPr>
      <w:tblGrid>
        <w:gridCol w:w="7192"/>
        <w:gridCol w:w="7192"/>
      </w:tblGrid>
      <w:tr w:rsidR="00000000" w14:paraId="20EFB6FF" w14:textId="77777777">
        <w:tc>
          <w:tcPr>
            <w:tcW w:w="2500" w:type="pct"/>
            <w:tcBorders>
              <w:top w:val="single" w:sz="6" w:space="0" w:color="999999"/>
              <w:left w:val="single" w:sz="6" w:space="0" w:color="999999"/>
              <w:bottom w:val="single" w:sz="6" w:space="0" w:color="999999"/>
              <w:right w:val="single" w:sz="6" w:space="0" w:color="999999"/>
            </w:tcBorders>
            <w:shd w:val="clear" w:color="auto" w:fill="CCCCCC"/>
            <w:tcMar>
              <w:top w:w="200" w:type="dxa"/>
              <w:left w:w="80" w:type="dxa"/>
              <w:bottom w:w="200" w:type="dxa"/>
              <w:right w:w="80" w:type="dxa"/>
            </w:tcMar>
            <w:vAlign w:val="center"/>
            <w:hideMark/>
          </w:tcPr>
          <w:p w14:paraId="07EE7137" w14:textId="77777777" w:rsidR="008505C0" w:rsidRDefault="008505C0">
            <w:pPr>
              <w:jc w:val="center"/>
              <w:rPr>
                <w:rFonts w:ascii="Arial" w:eastAsia="Times New Roman" w:hAnsi="Arial" w:cs="Arial"/>
              </w:rPr>
            </w:pPr>
            <w:r>
              <w:rPr>
                <w:rFonts w:ascii="Arial" w:eastAsia="Times New Roman" w:hAnsi="Arial" w:cs="Arial"/>
              </w:rPr>
              <w:t>Оператор</w:t>
            </w:r>
          </w:p>
        </w:tc>
        <w:tc>
          <w:tcPr>
            <w:tcW w:w="0" w:type="auto"/>
            <w:tcBorders>
              <w:top w:val="single" w:sz="6" w:space="0" w:color="999999"/>
              <w:left w:val="single" w:sz="6" w:space="0" w:color="999999"/>
              <w:bottom w:val="single" w:sz="6" w:space="0" w:color="999999"/>
              <w:right w:val="single" w:sz="6" w:space="0" w:color="999999"/>
            </w:tcBorders>
            <w:shd w:val="clear" w:color="auto" w:fill="CCCCCC"/>
            <w:tcMar>
              <w:top w:w="200" w:type="dxa"/>
              <w:left w:w="80" w:type="dxa"/>
              <w:bottom w:w="200" w:type="dxa"/>
              <w:right w:w="80" w:type="dxa"/>
            </w:tcMar>
            <w:vAlign w:val="center"/>
            <w:hideMark/>
          </w:tcPr>
          <w:p w14:paraId="617A03C6" w14:textId="77777777" w:rsidR="008505C0" w:rsidRDefault="008505C0">
            <w:pPr>
              <w:jc w:val="center"/>
              <w:rPr>
                <w:rFonts w:ascii="Arial" w:eastAsia="Times New Roman" w:hAnsi="Arial" w:cs="Arial"/>
              </w:rPr>
            </w:pPr>
            <w:r>
              <w:rPr>
                <w:rFonts w:ascii="Arial" w:eastAsia="Times New Roman" w:hAnsi="Arial" w:cs="Arial"/>
              </w:rPr>
              <w:t>Уполномоченное лицо</w:t>
            </w:r>
          </w:p>
        </w:tc>
      </w:tr>
      <w:tr w:rsidR="00000000" w14:paraId="2209DA6B" w14:textId="77777777">
        <w:tc>
          <w:tcPr>
            <w:tcW w:w="0" w:type="auto"/>
            <w:tcBorders>
              <w:top w:val="single" w:sz="6" w:space="0" w:color="999999"/>
              <w:left w:val="single" w:sz="6" w:space="0" w:color="999999"/>
              <w:bottom w:val="single" w:sz="6" w:space="0" w:color="999999"/>
              <w:right w:val="single" w:sz="6" w:space="0" w:color="999999"/>
            </w:tcBorders>
            <w:hideMark/>
          </w:tcPr>
          <w:p w14:paraId="274C15FA" w14:textId="123A6D9E" w:rsidR="008505C0" w:rsidRDefault="008505C0">
            <w:pPr>
              <w:rPr>
                <w:rFonts w:ascii="Arial" w:eastAsia="Times New Roman" w:hAnsi="Arial" w:cs="Arial"/>
              </w:rPr>
            </w:pPr>
            <w:r>
              <w:rPr>
                <w:rFonts w:ascii="Arial" w:eastAsia="Times New Roman" w:hAnsi="Arial" w:cs="Arial"/>
              </w:rPr>
              <w:t>Разъяснять субъекту данных его права, связанные с обработкой данных (абз.</w:t>
            </w:r>
            <w:hyperlink r:id="rId29" w:anchor="a69" w:tooltip="+" w:history="1">
              <w:r>
                <w:rPr>
                  <w:rStyle w:val="a3"/>
                  <w:rFonts w:ascii="Arial" w:eastAsia="Times New Roman" w:hAnsi="Arial" w:cs="Arial"/>
                </w:rPr>
                <w:t>2</w:t>
              </w:r>
            </w:hyperlink>
            <w:r>
              <w:rPr>
                <w:rFonts w:ascii="Arial" w:eastAsia="Times New Roman" w:hAnsi="Arial" w:cs="Arial"/>
              </w:rPr>
              <w:t xml:space="preserve">, </w:t>
            </w:r>
            <w:hyperlink r:id="rId30" w:anchor="a70" w:tooltip="+" w:history="1">
              <w:r>
                <w:rPr>
                  <w:rStyle w:val="a3"/>
                  <w:rFonts w:ascii="Arial" w:eastAsia="Times New Roman" w:hAnsi="Arial" w:cs="Arial"/>
                </w:rPr>
                <w:t>5</w:t>
              </w:r>
            </w:hyperlink>
            <w:r>
              <w:rPr>
                <w:rFonts w:ascii="Arial" w:eastAsia="Times New Roman" w:hAnsi="Arial" w:cs="Arial"/>
              </w:rPr>
              <w:t xml:space="preserve"> п.1 ст.16 Закона № 99-З)</w:t>
            </w:r>
          </w:p>
        </w:tc>
        <w:tc>
          <w:tcPr>
            <w:tcW w:w="0" w:type="auto"/>
            <w:tcBorders>
              <w:top w:val="single" w:sz="6" w:space="0" w:color="999999"/>
              <w:left w:val="single" w:sz="6" w:space="0" w:color="999999"/>
              <w:bottom w:val="single" w:sz="6" w:space="0" w:color="999999"/>
              <w:right w:val="single" w:sz="6" w:space="0" w:color="999999"/>
            </w:tcBorders>
            <w:hideMark/>
          </w:tcPr>
          <w:p w14:paraId="2CF3DA48" w14:textId="57C77FBC" w:rsidR="008505C0" w:rsidRDefault="008505C0">
            <w:pPr>
              <w:rPr>
                <w:rFonts w:ascii="Arial" w:eastAsia="Times New Roman" w:hAnsi="Arial" w:cs="Arial"/>
              </w:rPr>
            </w:pPr>
            <w:r>
              <w:rPr>
                <w:rFonts w:ascii="Arial" w:eastAsia="Times New Roman" w:hAnsi="Arial" w:cs="Arial"/>
              </w:rPr>
              <w:t>Соблюдать цели обработки персональных данных (</w:t>
            </w:r>
            <w:hyperlink r:id="rId31" w:anchor="a65" w:tooltip="+" w:history="1">
              <w:r>
                <w:rPr>
                  <w:rStyle w:val="a3"/>
                  <w:rFonts w:ascii="Arial" w:eastAsia="Times New Roman" w:hAnsi="Arial" w:cs="Arial"/>
                </w:rPr>
                <w:t>ч.1</w:t>
              </w:r>
            </w:hyperlink>
            <w:r>
              <w:rPr>
                <w:rFonts w:ascii="Arial" w:eastAsia="Times New Roman" w:hAnsi="Arial" w:cs="Arial"/>
              </w:rPr>
              <w:t xml:space="preserve"> п.4 ст.4, </w:t>
            </w:r>
            <w:hyperlink r:id="rId32" w:anchor="a133" w:tooltip="+" w:history="1">
              <w:r>
                <w:rPr>
                  <w:rStyle w:val="a3"/>
                  <w:rFonts w:ascii="Arial" w:eastAsia="Times New Roman" w:hAnsi="Arial" w:cs="Arial"/>
                </w:rPr>
                <w:t>абз.2</w:t>
              </w:r>
            </w:hyperlink>
            <w:r>
              <w:rPr>
                <w:rFonts w:ascii="Arial" w:eastAsia="Times New Roman" w:hAnsi="Arial" w:cs="Arial"/>
              </w:rPr>
              <w:t xml:space="preserve"> п.1 ст.7 Закона № 99-З)</w:t>
            </w:r>
          </w:p>
        </w:tc>
      </w:tr>
      <w:tr w:rsidR="00000000" w14:paraId="47511D8B" w14:textId="77777777">
        <w:tc>
          <w:tcPr>
            <w:tcW w:w="0" w:type="auto"/>
            <w:tcBorders>
              <w:top w:val="single" w:sz="6" w:space="0" w:color="999999"/>
              <w:left w:val="single" w:sz="6" w:space="0" w:color="999999"/>
              <w:bottom w:val="single" w:sz="6" w:space="0" w:color="999999"/>
              <w:right w:val="single" w:sz="6" w:space="0" w:color="999999"/>
            </w:tcBorders>
            <w:hideMark/>
          </w:tcPr>
          <w:p w14:paraId="6F0D01AD" w14:textId="3E76D3FD" w:rsidR="008505C0" w:rsidRDefault="008505C0">
            <w:pPr>
              <w:rPr>
                <w:rFonts w:ascii="Arial" w:eastAsia="Times New Roman" w:hAnsi="Arial" w:cs="Arial"/>
              </w:rPr>
            </w:pPr>
            <w:r>
              <w:rPr>
                <w:rFonts w:ascii="Arial" w:eastAsia="Times New Roman" w:hAnsi="Arial" w:cs="Arial"/>
              </w:rPr>
              <w:t>Получать согласие на обработку данных (</w:t>
            </w:r>
            <w:hyperlink r:id="rId33" w:anchor="a72" w:tooltip="+" w:history="1">
              <w:r>
                <w:rPr>
                  <w:rStyle w:val="a3"/>
                  <w:rFonts w:ascii="Arial" w:eastAsia="Times New Roman" w:hAnsi="Arial" w:cs="Arial"/>
                </w:rPr>
                <w:t>абз.3</w:t>
              </w:r>
            </w:hyperlink>
            <w:r>
              <w:rPr>
                <w:rFonts w:ascii="Arial" w:eastAsia="Times New Roman" w:hAnsi="Arial" w:cs="Arial"/>
              </w:rPr>
              <w:t xml:space="preserve"> п.1 ст.16 Закона № 99-З)</w:t>
            </w:r>
          </w:p>
        </w:tc>
        <w:tc>
          <w:tcPr>
            <w:tcW w:w="0" w:type="auto"/>
            <w:tcBorders>
              <w:top w:val="single" w:sz="6" w:space="0" w:color="999999"/>
              <w:left w:val="single" w:sz="6" w:space="0" w:color="999999"/>
              <w:bottom w:val="single" w:sz="6" w:space="0" w:color="999999"/>
              <w:right w:val="single" w:sz="6" w:space="0" w:color="999999"/>
            </w:tcBorders>
            <w:hideMark/>
          </w:tcPr>
          <w:p w14:paraId="61063CA3" w14:textId="4F9AC5BF" w:rsidR="008505C0" w:rsidRDefault="008505C0">
            <w:pPr>
              <w:rPr>
                <w:rFonts w:ascii="Arial" w:eastAsia="Times New Roman" w:hAnsi="Arial" w:cs="Arial"/>
              </w:rPr>
            </w:pPr>
            <w:r>
              <w:rPr>
                <w:rFonts w:ascii="Arial" w:eastAsia="Times New Roman" w:hAnsi="Arial" w:cs="Arial"/>
              </w:rPr>
              <w:t>Совершать обработку персональных данных по определенному перечню действий (</w:t>
            </w:r>
            <w:hyperlink r:id="rId34" w:anchor="a134" w:tooltip="+" w:history="1">
              <w:r>
                <w:rPr>
                  <w:rStyle w:val="a3"/>
                  <w:rFonts w:ascii="Arial" w:eastAsia="Times New Roman" w:hAnsi="Arial" w:cs="Arial"/>
                </w:rPr>
                <w:t>абз.3</w:t>
              </w:r>
            </w:hyperlink>
            <w:r>
              <w:rPr>
                <w:rFonts w:ascii="Arial" w:eastAsia="Times New Roman" w:hAnsi="Arial" w:cs="Arial"/>
              </w:rPr>
              <w:t xml:space="preserve"> п.1 ст.7 Закона № 99-З)</w:t>
            </w:r>
          </w:p>
        </w:tc>
      </w:tr>
      <w:tr w:rsidR="00000000" w14:paraId="3BEB6743" w14:textId="77777777">
        <w:tc>
          <w:tcPr>
            <w:tcW w:w="0" w:type="auto"/>
            <w:tcBorders>
              <w:top w:val="single" w:sz="6" w:space="0" w:color="999999"/>
              <w:left w:val="single" w:sz="6" w:space="0" w:color="999999"/>
              <w:bottom w:val="single" w:sz="6" w:space="0" w:color="999999"/>
              <w:right w:val="single" w:sz="6" w:space="0" w:color="999999"/>
            </w:tcBorders>
            <w:hideMark/>
          </w:tcPr>
          <w:p w14:paraId="0DE73FA8" w14:textId="2B95BF00" w:rsidR="008505C0" w:rsidRDefault="008505C0">
            <w:pPr>
              <w:rPr>
                <w:rFonts w:ascii="Arial" w:eastAsia="Times New Roman" w:hAnsi="Arial" w:cs="Arial"/>
              </w:rPr>
            </w:pPr>
            <w:r>
              <w:rPr>
                <w:rFonts w:ascii="Arial" w:eastAsia="Times New Roman" w:hAnsi="Arial" w:cs="Arial"/>
              </w:rPr>
              <w:t>Предоставлять субъекту персональных данных возможность ознакомления со своими данными (</w:t>
            </w:r>
            <w:hyperlink r:id="rId35" w:anchor="a70" w:tooltip="+" w:history="1">
              <w:r>
                <w:rPr>
                  <w:rStyle w:val="a3"/>
                  <w:rFonts w:ascii="Arial" w:eastAsia="Times New Roman" w:hAnsi="Arial" w:cs="Arial"/>
                </w:rPr>
                <w:t>абз.5</w:t>
              </w:r>
            </w:hyperlink>
            <w:r>
              <w:rPr>
                <w:rFonts w:ascii="Arial" w:eastAsia="Times New Roman" w:hAnsi="Arial" w:cs="Arial"/>
              </w:rPr>
              <w:t xml:space="preserve"> п.1 ст.16 Закона № 99-З)</w:t>
            </w:r>
          </w:p>
        </w:tc>
        <w:tc>
          <w:tcPr>
            <w:tcW w:w="0" w:type="auto"/>
            <w:tcBorders>
              <w:top w:val="single" w:sz="6" w:space="0" w:color="999999"/>
              <w:left w:val="single" w:sz="6" w:space="0" w:color="999999"/>
              <w:bottom w:val="single" w:sz="6" w:space="0" w:color="999999"/>
              <w:right w:val="single" w:sz="6" w:space="0" w:color="999999"/>
            </w:tcBorders>
            <w:hideMark/>
          </w:tcPr>
          <w:p w14:paraId="7B81C18E" w14:textId="504A0824" w:rsidR="008505C0" w:rsidRDefault="008505C0">
            <w:pPr>
              <w:rPr>
                <w:rFonts w:ascii="Arial" w:eastAsia="Times New Roman" w:hAnsi="Arial" w:cs="Arial"/>
              </w:rPr>
            </w:pPr>
            <w:r>
              <w:rPr>
                <w:rFonts w:ascii="Arial" w:eastAsia="Times New Roman" w:hAnsi="Arial" w:cs="Arial"/>
              </w:rPr>
              <w:t>Обеспечивать конфиденциальность персональных данных (</w:t>
            </w:r>
            <w:hyperlink r:id="rId36" w:anchor="a135" w:tooltip="+" w:history="1">
              <w:r>
                <w:rPr>
                  <w:rStyle w:val="a3"/>
                  <w:rFonts w:ascii="Arial" w:eastAsia="Times New Roman" w:hAnsi="Arial" w:cs="Arial"/>
                </w:rPr>
                <w:t>абз.4</w:t>
              </w:r>
            </w:hyperlink>
            <w:r>
              <w:rPr>
                <w:rFonts w:ascii="Arial" w:eastAsia="Times New Roman" w:hAnsi="Arial" w:cs="Arial"/>
              </w:rPr>
              <w:t xml:space="preserve"> п.1 ст.7 Закона № 99-З)</w:t>
            </w:r>
          </w:p>
        </w:tc>
      </w:tr>
      <w:tr w:rsidR="00000000" w14:paraId="5FD85A3C" w14:textId="77777777">
        <w:tc>
          <w:tcPr>
            <w:tcW w:w="0" w:type="auto"/>
            <w:tcBorders>
              <w:top w:val="single" w:sz="6" w:space="0" w:color="999999"/>
              <w:left w:val="single" w:sz="6" w:space="0" w:color="999999"/>
              <w:bottom w:val="single" w:sz="6" w:space="0" w:color="999999"/>
              <w:right w:val="single" w:sz="6" w:space="0" w:color="999999"/>
            </w:tcBorders>
            <w:hideMark/>
          </w:tcPr>
          <w:p w14:paraId="50E546C9" w14:textId="64F7406A" w:rsidR="008505C0" w:rsidRDefault="008505C0">
            <w:pPr>
              <w:rPr>
                <w:rFonts w:ascii="Arial" w:eastAsia="Times New Roman" w:hAnsi="Arial" w:cs="Arial"/>
              </w:rPr>
            </w:pPr>
            <w:r>
              <w:rPr>
                <w:rFonts w:ascii="Arial" w:eastAsia="Times New Roman" w:hAnsi="Arial" w:cs="Arial"/>
              </w:rPr>
              <w:lastRenderedPageBreak/>
              <w:t>Прекратить обработку данных или удалить их по требованию (</w:t>
            </w:r>
            <w:hyperlink r:id="rId37" w:anchor="a75" w:tooltip="+" w:history="1">
              <w:r>
                <w:rPr>
                  <w:rStyle w:val="a3"/>
                  <w:rFonts w:ascii="Arial" w:eastAsia="Times New Roman" w:hAnsi="Arial" w:cs="Arial"/>
                </w:rPr>
                <w:t>абз.7</w:t>
              </w:r>
            </w:hyperlink>
            <w:r>
              <w:rPr>
                <w:rFonts w:ascii="Arial" w:eastAsia="Times New Roman" w:hAnsi="Arial" w:cs="Arial"/>
              </w:rPr>
              <w:t xml:space="preserve"> п.1 ст.16 Закона № 99-З)</w:t>
            </w:r>
          </w:p>
        </w:tc>
        <w:tc>
          <w:tcPr>
            <w:tcW w:w="0" w:type="auto"/>
            <w:tcBorders>
              <w:top w:val="single" w:sz="6" w:space="0" w:color="999999"/>
              <w:left w:val="single" w:sz="6" w:space="0" w:color="999999"/>
              <w:bottom w:val="single" w:sz="6" w:space="0" w:color="999999"/>
              <w:right w:val="single" w:sz="6" w:space="0" w:color="999999"/>
            </w:tcBorders>
            <w:hideMark/>
          </w:tcPr>
          <w:p w14:paraId="06D977DF" w14:textId="5FAB9509" w:rsidR="008505C0" w:rsidRDefault="008505C0">
            <w:pPr>
              <w:rPr>
                <w:rFonts w:ascii="Arial" w:eastAsia="Times New Roman" w:hAnsi="Arial" w:cs="Arial"/>
              </w:rPr>
            </w:pPr>
            <w:r>
              <w:rPr>
                <w:rFonts w:ascii="Arial" w:eastAsia="Times New Roman" w:hAnsi="Arial" w:cs="Arial"/>
              </w:rPr>
              <w:t>Организовывать обучение определенных лиц по вопросам защиты персональных данных и т. д. (</w:t>
            </w:r>
            <w:hyperlink r:id="rId38" w:anchor="a81" w:tooltip="+" w:history="1">
              <w:r>
                <w:rPr>
                  <w:rStyle w:val="a3"/>
                  <w:rFonts w:ascii="Arial" w:eastAsia="Times New Roman" w:hAnsi="Arial" w:cs="Arial"/>
                </w:rPr>
                <w:t>абз.4</w:t>
              </w:r>
            </w:hyperlink>
            <w:r>
              <w:rPr>
                <w:rFonts w:ascii="Arial" w:eastAsia="Times New Roman" w:hAnsi="Arial" w:cs="Arial"/>
              </w:rPr>
              <w:t xml:space="preserve"> п.3 ст.17 Закона № 99-З, </w:t>
            </w:r>
            <w:hyperlink r:id="rId39" w:anchor="a7" w:tooltip="+" w:history="1">
              <w:r>
                <w:rPr>
                  <w:rStyle w:val="a3"/>
                  <w:rFonts w:ascii="Arial" w:eastAsia="Times New Roman" w:hAnsi="Arial" w:cs="Arial"/>
                </w:rPr>
                <w:t>подп.3.3</w:t>
              </w:r>
            </w:hyperlink>
            <w:r>
              <w:rPr>
                <w:rFonts w:ascii="Arial" w:eastAsia="Times New Roman" w:hAnsi="Arial" w:cs="Arial"/>
              </w:rPr>
              <w:t xml:space="preserve"> п.3 Указа от 28.10.2021 № 422 «О мерах по совершенствованию защиты персональных данных»)</w:t>
            </w:r>
          </w:p>
        </w:tc>
      </w:tr>
      <w:tr w:rsidR="00000000" w14:paraId="54C73BED" w14:textId="77777777">
        <w:tc>
          <w:tcPr>
            <w:tcW w:w="0" w:type="auto"/>
            <w:gridSpan w:val="2"/>
            <w:tcBorders>
              <w:top w:val="single" w:sz="6" w:space="0" w:color="999999"/>
              <w:left w:val="single" w:sz="6" w:space="0" w:color="999999"/>
              <w:bottom w:val="single" w:sz="6" w:space="0" w:color="999999"/>
              <w:right w:val="single" w:sz="6" w:space="0" w:color="999999"/>
            </w:tcBorders>
            <w:hideMark/>
          </w:tcPr>
          <w:p w14:paraId="0A0AA0CB" w14:textId="516CF221" w:rsidR="008505C0" w:rsidRDefault="008505C0">
            <w:pPr>
              <w:rPr>
                <w:rFonts w:ascii="Arial" w:eastAsia="Times New Roman" w:hAnsi="Arial" w:cs="Arial"/>
              </w:rPr>
            </w:pPr>
            <w:r>
              <w:rPr>
                <w:rFonts w:ascii="Arial" w:eastAsia="Times New Roman" w:hAnsi="Arial" w:cs="Arial"/>
              </w:rPr>
              <w:t>Обеспечивать защиту данных (</w:t>
            </w:r>
            <w:hyperlink r:id="rId40" w:anchor="a74" w:tooltip="+" w:history="1">
              <w:r>
                <w:rPr>
                  <w:rStyle w:val="a3"/>
                  <w:rFonts w:ascii="Arial" w:eastAsia="Times New Roman" w:hAnsi="Arial" w:cs="Arial"/>
                </w:rPr>
                <w:t>абз.4</w:t>
              </w:r>
            </w:hyperlink>
            <w:r>
              <w:rPr>
                <w:rFonts w:ascii="Arial" w:eastAsia="Times New Roman" w:hAnsi="Arial" w:cs="Arial"/>
              </w:rPr>
              <w:t xml:space="preserve"> п.1 ст.16 Закона № 99-З)</w:t>
            </w:r>
          </w:p>
        </w:tc>
      </w:tr>
      <w:tr w:rsidR="00000000" w14:paraId="5E5336DD" w14:textId="77777777">
        <w:tc>
          <w:tcPr>
            <w:tcW w:w="0" w:type="auto"/>
            <w:tcBorders>
              <w:top w:val="single" w:sz="6" w:space="0" w:color="999999"/>
              <w:left w:val="single" w:sz="6" w:space="0" w:color="999999"/>
              <w:bottom w:val="single" w:sz="6" w:space="0" w:color="999999"/>
              <w:right w:val="single" w:sz="6" w:space="0" w:color="999999"/>
            </w:tcBorders>
            <w:hideMark/>
          </w:tcPr>
          <w:p w14:paraId="7A52C511" w14:textId="033E85F7" w:rsidR="008505C0" w:rsidRDefault="008505C0">
            <w:pPr>
              <w:rPr>
                <w:rFonts w:ascii="Arial" w:eastAsia="Times New Roman" w:hAnsi="Arial" w:cs="Arial"/>
              </w:rPr>
            </w:pPr>
            <w:r>
              <w:rPr>
                <w:rFonts w:ascii="Arial" w:eastAsia="Times New Roman" w:hAnsi="Arial" w:cs="Arial"/>
              </w:rPr>
              <w:t>Уведомлять в </w:t>
            </w:r>
            <w:r>
              <w:rPr>
                <w:rFonts w:ascii="Arial" w:eastAsia="Times New Roman" w:hAnsi="Arial" w:cs="Arial"/>
              </w:rPr>
              <w:t>определенное время уполномоченный орган о нарушениях систем защиты персональных данных (</w:t>
            </w:r>
            <w:hyperlink r:id="rId41" w:anchor="a76" w:tooltip="+" w:history="1">
              <w:r>
                <w:rPr>
                  <w:rStyle w:val="a3"/>
                  <w:rFonts w:ascii="Arial" w:eastAsia="Times New Roman" w:hAnsi="Arial" w:cs="Arial"/>
                </w:rPr>
                <w:t>абз.8</w:t>
              </w:r>
            </w:hyperlink>
            <w:r>
              <w:rPr>
                <w:rFonts w:ascii="Arial" w:eastAsia="Times New Roman" w:hAnsi="Arial" w:cs="Arial"/>
              </w:rPr>
              <w:t xml:space="preserve"> п.1 ст.16 Закона № 99-З)</w:t>
            </w:r>
          </w:p>
        </w:tc>
        <w:tc>
          <w:tcPr>
            <w:tcW w:w="0" w:type="auto"/>
            <w:tcBorders>
              <w:top w:val="single" w:sz="6" w:space="0" w:color="999999"/>
              <w:left w:val="single" w:sz="6" w:space="0" w:color="999999"/>
              <w:bottom w:val="single" w:sz="6" w:space="0" w:color="999999"/>
              <w:right w:val="single" w:sz="6" w:space="0" w:color="999999"/>
            </w:tcBorders>
            <w:hideMark/>
          </w:tcPr>
          <w:p w14:paraId="545F1270" w14:textId="77777777" w:rsidR="008505C0" w:rsidRDefault="008505C0">
            <w:pPr>
              <w:rPr>
                <w:rFonts w:ascii="Arial" w:eastAsia="Times New Roman" w:hAnsi="Arial" w:cs="Arial"/>
              </w:rPr>
            </w:pPr>
            <w:r>
              <w:rPr>
                <w:rFonts w:ascii="Arial" w:eastAsia="Times New Roman" w:hAnsi="Arial" w:cs="Arial"/>
              </w:rPr>
              <w:t> </w:t>
            </w:r>
          </w:p>
        </w:tc>
      </w:tr>
      <w:tr w:rsidR="00000000" w14:paraId="76FECE37" w14:textId="77777777">
        <w:tc>
          <w:tcPr>
            <w:tcW w:w="0" w:type="auto"/>
            <w:tcBorders>
              <w:top w:val="single" w:sz="6" w:space="0" w:color="999999"/>
              <w:left w:val="single" w:sz="6" w:space="0" w:color="999999"/>
              <w:bottom w:val="single" w:sz="6" w:space="0" w:color="999999"/>
              <w:right w:val="single" w:sz="6" w:space="0" w:color="999999"/>
            </w:tcBorders>
            <w:hideMark/>
          </w:tcPr>
          <w:p w14:paraId="396CB6DE" w14:textId="5E809000" w:rsidR="008505C0" w:rsidRDefault="008505C0">
            <w:pPr>
              <w:rPr>
                <w:rFonts w:ascii="Arial" w:eastAsia="Times New Roman" w:hAnsi="Arial" w:cs="Arial"/>
              </w:rPr>
            </w:pPr>
            <w:r>
              <w:rPr>
                <w:rFonts w:ascii="Arial" w:eastAsia="Times New Roman" w:hAnsi="Arial" w:cs="Arial"/>
              </w:rPr>
              <w:t>Опубликовать или иным образом обеспечить неограниченный доступ к документу, определяющему политику обработки данных и требования по их защите (</w:t>
            </w:r>
            <w:hyperlink r:id="rId42" w:anchor="a71" w:tooltip="+" w:history="1">
              <w:r>
                <w:rPr>
                  <w:rStyle w:val="a3"/>
                  <w:rFonts w:ascii="Arial" w:eastAsia="Times New Roman" w:hAnsi="Arial" w:cs="Arial"/>
                </w:rPr>
                <w:t>ч.2</w:t>
              </w:r>
            </w:hyperlink>
            <w:r>
              <w:rPr>
                <w:rFonts w:ascii="Arial" w:eastAsia="Times New Roman" w:hAnsi="Arial" w:cs="Arial"/>
              </w:rPr>
              <w:t xml:space="preserve"> п.5 ст.5 Закона № 99-З), и др.</w:t>
            </w:r>
          </w:p>
        </w:tc>
        <w:tc>
          <w:tcPr>
            <w:tcW w:w="0" w:type="auto"/>
            <w:tcBorders>
              <w:top w:val="single" w:sz="6" w:space="0" w:color="999999"/>
              <w:left w:val="single" w:sz="6" w:space="0" w:color="999999"/>
              <w:bottom w:val="single" w:sz="6" w:space="0" w:color="999999"/>
              <w:right w:val="single" w:sz="6" w:space="0" w:color="999999"/>
            </w:tcBorders>
            <w:hideMark/>
          </w:tcPr>
          <w:p w14:paraId="1AB042C9" w14:textId="77777777" w:rsidR="008505C0" w:rsidRDefault="008505C0">
            <w:pPr>
              <w:rPr>
                <w:rFonts w:ascii="Arial" w:eastAsia="Times New Roman" w:hAnsi="Arial" w:cs="Arial"/>
              </w:rPr>
            </w:pPr>
            <w:r>
              <w:rPr>
                <w:rFonts w:ascii="Arial" w:eastAsia="Times New Roman" w:hAnsi="Arial" w:cs="Arial"/>
              </w:rPr>
              <w:t> </w:t>
            </w:r>
          </w:p>
        </w:tc>
      </w:tr>
    </w:tbl>
    <w:p w14:paraId="283A12D6" w14:textId="77777777" w:rsidR="008505C0" w:rsidRDefault="008505C0">
      <w:pPr>
        <w:pStyle w:val="margt"/>
      </w:pPr>
      <w:r>
        <w:t> </w:t>
      </w:r>
    </w:p>
    <w:tbl>
      <w:tblPr>
        <w:tblW w:w="5000" w:type="pct"/>
        <w:tblCellMar>
          <w:left w:w="80" w:type="dxa"/>
          <w:right w:w="80" w:type="dxa"/>
        </w:tblCellMar>
        <w:tblLook w:val="04A0" w:firstRow="1" w:lastRow="0" w:firstColumn="1" w:lastColumn="0" w:noHBand="0" w:noVBand="1"/>
      </w:tblPr>
      <w:tblGrid>
        <w:gridCol w:w="595"/>
        <w:gridCol w:w="13805"/>
      </w:tblGrid>
      <w:tr w:rsidR="00000000" w14:paraId="673ADDA1" w14:textId="77777777">
        <w:tc>
          <w:tcPr>
            <w:tcW w:w="595" w:type="dxa"/>
            <w:tcBorders>
              <w:top w:val="nil"/>
              <w:left w:val="nil"/>
              <w:bottom w:val="nil"/>
              <w:right w:val="nil"/>
            </w:tcBorders>
            <w:shd w:val="clear" w:color="auto" w:fill="F4F4F4"/>
            <w:tcMar>
              <w:top w:w="160" w:type="dxa"/>
              <w:left w:w="80" w:type="dxa"/>
              <w:bottom w:w="0" w:type="dxa"/>
              <w:right w:w="80" w:type="dxa"/>
            </w:tcMar>
            <w:hideMark/>
          </w:tcPr>
          <w:p w14:paraId="56F16326" w14:textId="77777777" w:rsidR="008505C0" w:rsidRDefault="008505C0">
            <w:pPr>
              <w:jc w:val="center"/>
              <w:rPr>
                <w:rFonts w:ascii="Arial" w:eastAsia="Times New Roman" w:hAnsi="Arial" w:cs="Arial"/>
              </w:rPr>
            </w:pPr>
            <w:r>
              <w:rPr>
                <w:rFonts w:ascii="Arial" w:eastAsia="Times New Roman" w:hAnsi="Arial" w:cs="Arial"/>
                <w:noProof/>
              </w:rPr>
              <w:drawing>
                <wp:inline distT="0" distB="0" distL="0" distR="0" wp14:anchorId="062C23BC" wp14:editId="666390C7">
                  <wp:extent cx="228600" cy="228600"/>
                  <wp:effectExtent l="0" t="0" r="0" b="0"/>
                  <wp:docPr id="6" name="Рисунок 6" descr="вним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нимание"/>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nil"/>
              <w:bottom w:val="nil"/>
              <w:right w:val="nil"/>
            </w:tcBorders>
            <w:shd w:val="clear" w:color="auto" w:fill="F4F4F4"/>
            <w:hideMark/>
          </w:tcPr>
          <w:p w14:paraId="0575869E" w14:textId="77777777" w:rsidR="008505C0" w:rsidRDefault="008505C0">
            <w:pPr>
              <w:pStyle w:val="primsit"/>
            </w:pPr>
            <w:r>
              <w:t>Обратите внимание!</w:t>
            </w:r>
          </w:p>
          <w:p w14:paraId="08BA1EC3" w14:textId="2BF71918" w:rsidR="008505C0" w:rsidRDefault="008505C0">
            <w:pPr>
              <w:pStyle w:val="a0-justify"/>
            </w:pPr>
            <w:r>
              <w:t>Обработка персональных данных оператором или уполномочен</w:t>
            </w:r>
            <w:r>
              <w:t>ным лицом невозможна без получения согласия субъекта данных (</w:t>
            </w:r>
            <w:hyperlink r:id="rId44" w:anchor="a40" w:tooltip="+" w:history="1">
              <w:r>
                <w:rPr>
                  <w:rStyle w:val="a3"/>
                </w:rPr>
                <w:t>ч.1</w:t>
              </w:r>
            </w:hyperlink>
            <w:r>
              <w:t xml:space="preserve"> п.3 ст.4 Закона № 99-З).</w:t>
            </w:r>
          </w:p>
        </w:tc>
      </w:tr>
    </w:tbl>
    <w:p w14:paraId="58554B91" w14:textId="77777777" w:rsidR="008505C0" w:rsidRDefault="008505C0">
      <w:pPr>
        <w:pStyle w:val="margt"/>
      </w:pPr>
      <w:r>
        <w:t> </w:t>
      </w:r>
    </w:p>
    <w:p w14:paraId="5B40F0F6" w14:textId="77777777" w:rsidR="008505C0" w:rsidRDefault="008505C0">
      <w:pPr>
        <w:pStyle w:val="justify"/>
      </w:pPr>
      <w:r>
        <w:t>Обязанности оператора и уполномоченного лица различаются:</w:t>
      </w:r>
    </w:p>
    <w:p w14:paraId="6568EDCC" w14:textId="77777777" w:rsidR="008505C0" w:rsidRDefault="008505C0">
      <w:pPr>
        <w:pStyle w:val="listtext1"/>
      </w:pPr>
      <w:r>
        <w:t>• уполномоченное лицо не обязано получать согласие субъекта персональных данных, это обязанность оператора;</w:t>
      </w:r>
    </w:p>
    <w:p w14:paraId="0577A28D" w14:textId="77777777" w:rsidR="008505C0" w:rsidRDefault="008505C0">
      <w:pPr>
        <w:pStyle w:val="listtext1"/>
      </w:pPr>
      <w:r>
        <w:t>• ответственность перед субъектом персональных данных за действия уполномоченного лица несет оператор, уполномоченное лицо несет ответственность перед оператором.</w:t>
      </w:r>
    </w:p>
    <w:p w14:paraId="59A39CDD" w14:textId="77777777" w:rsidR="008505C0" w:rsidRDefault="008505C0">
      <w:pPr>
        <w:pStyle w:val="justify"/>
      </w:pPr>
      <w:r>
        <w:t>В остальном обязанности оператора и уполномоченного лица совпадают.</w:t>
      </w:r>
    </w:p>
    <w:p w14:paraId="74C5B97A" w14:textId="77777777" w:rsidR="008505C0" w:rsidRDefault="008505C0">
      <w:pPr>
        <w:pStyle w:val="justify"/>
      </w:pPr>
      <w:r>
        <w:t xml:space="preserve">Оператору необходимо сообщить субъекту, что доступ к его данным будет иметь третье лицо (уполномоченный оператор). Это могут быть СМС-ассистенты, Яндекс Метрика, Bitrix24, Facebook </w:t>
      </w:r>
      <w:proofErr w:type="spellStart"/>
      <w:r>
        <w:t>Adsmanager</w:t>
      </w:r>
      <w:proofErr w:type="spellEnd"/>
      <w:r>
        <w:t>, Google Analytics.</w:t>
      </w:r>
    </w:p>
    <w:p w14:paraId="60696C70" w14:textId="77777777" w:rsidR="008505C0" w:rsidRDefault="008505C0">
      <w:pPr>
        <w:pStyle w:val="justify"/>
      </w:pPr>
      <w:r>
        <w:t> </w:t>
      </w:r>
    </w:p>
    <w:tbl>
      <w:tblPr>
        <w:tblW w:w="5000" w:type="pct"/>
        <w:tblCellMar>
          <w:left w:w="80" w:type="dxa"/>
          <w:right w:w="80" w:type="dxa"/>
        </w:tblCellMar>
        <w:tblLook w:val="04A0" w:firstRow="1" w:lastRow="0" w:firstColumn="1" w:lastColumn="0" w:noHBand="0" w:noVBand="1"/>
      </w:tblPr>
      <w:tblGrid>
        <w:gridCol w:w="595"/>
        <w:gridCol w:w="13805"/>
      </w:tblGrid>
      <w:tr w:rsidR="00000000" w14:paraId="62ECB3E9" w14:textId="77777777">
        <w:tc>
          <w:tcPr>
            <w:tcW w:w="595" w:type="dxa"/>
            <w:tcBorders>
              <w:top w:val="nil"/>
              <w:left w:val="nil"/>
              <w:bottom w:val="nil"/>
              <w:right w:val="nil"/>
            </w:tcBorders>
            <w:shd w:val="clear" w:color="auto" w:fill="F4F4F4"/>
            <w:tcMar>
              <w:top w:w="160" w:type="dxa"/>
              <w:left w:w="80" w:type="dxa"/>
              <w:bottom w:w="0" w:type="dxa"/>
              <w:right w:w="80" w:type="dxa"/>
            </w:tcMar>
            <w:hideMark/>
          </w:tcPr>
          <w:p w14:paraId="4771ECEA" w14:textId="77777777" w:rsidR="008505C0" w:rsidRDefault="008505C0">
            <w:pPr>
              <w:jc w:val="center"/>
              <w:rPr>
                <w:rFonts w:ascii="Arial" w:eastAsia="Times New Roman" w:hAnsi="Arial" w:cs="Arial"/>
              </w:rPr>
            </w:pPr>
            <w:r>
              <w:rPr>
                <w:rFonts w:ascii="Arial" w:eastAsia="Times New Roman" w:hAnsi="Arial" w:cs="Arial"/>
                <w:noProof/>
              </w:rPr>
              <w:drawing>
                <wp:inline distT="0" distB="0" distL="0" distR="0" wp14:anchorId="14B605F3" wp14:editId="260F0515">
                  <wp:extent cx="228600" cy="228600"/>
                  <wp:effectExtent l="0" t="0" r="0" b="0"/>
                  <wp:docPr id="7" name="Рисунок 7" descr="пример ситу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ример ситуация"/>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nil"/>
              <w:bottom w:val="nil"/>
              <w:right w:val="nil"/>
            </w:tcBorders>
            <w:shd w:val="clear" w:color="auto" w:fill="F4F4F4"/>
            <w:hideMark/>
          </w:tcPr>
          <w:p w14:paraId="789A99E2" w14:textId="77777777" w:rsidR="008505C0" w:rsidRDefault="008505C0">
            <w:pPr>
              <w:pStyle w:val="primsit"/>
            </w:pPr>
            <w:r>
              <w:t>Пример</w:t>
            </w:r>
          </w:p>
          <w:p w14:paraId="5E0E5AE0" w14:textId="77777777" w:rsidR="008505C0" w:rsidRDefault="008505C0">
            <w:pPr>
              <w:pStyle w:val="a0-justify"/>
            </w:pPr>
            <w:r>
              <w:t xml:space="preserve">Организация «Весна» использует сервис </w:t>
            </w:r>
            <w:proofErr w:type="spellStart"/>
            <w:r>
              <w:t>e-mail</w:t>
            </w:r>
            <w:proofErr w:type="spellEnd"/>
            <w:r>
              <w:t>-рассылок, предоставляемый ООО «Новая почта».</w:t>
            </w:r>
          </w:p>
          <w:p w14:paraId="67C1333E" w14:textId="77777777" w:rsidR="008505C0" w:rsidRDefault="008505C0">
            <w:pPr>
              <w:pStyle w:val="a0-justify"/>
            </w:pPr>
            <w:r>
              <w:lastRenderedPageBreak/>
              <w:t>Организация «Весна» будет оператором и несет ответственность перед субъектами персональных данных.</w:t>
            </w:r>
          </w:p>
          <w:p w14:paraId="79D7B2A1" w14:textId="2983A64D" w:rsidR="008505C0" w:rsidRDefault="008505C0">
            <w:pPr>
              <w:pStyle w:val="a0-justify"/>
            </w:pPr>
            <w:r>
              <w:t>Обрабатывает персональные данные оператор. По договору оператор может поручить обработку персональных данных от имени оператора или в его интересах уполномоченному лицу (</w:t>
            </w:r>
            <w:hyperlink r:id="rId46" w:anchor="a55" w:tooltip="+" w:history="1">
              <w:r>
                <w:rPr>
                  <w:rStyle w:val="a3"/>
                </w:rPr>
                <w:t>абз.16</w:t>
              </w:r>
            </w:hyperlink>
            <w:r>
              <w:t xml:space="preserve"> ст.1 Закона № 99-З). Уполномоченное лицо ООО «Новая почта» выполняет по договору с организацией «Весна</w:t>
            </w:r>
            <w:r>
              <w:t>»</w:t>
            </w:r>
            <w:r>
              <w:t xml:space="preserve"> (оператором) одну из его функций и действует в его интересах. Если оператор поручает обработку персональных данных уполномоченному лицу, ответственность перед субъектом персональных данных за действия указанного лица несет оператор. Уполномоченное лицо несет ответственность перед оператором (</w:t>
            </w:r>
            <w:hyperlink r:id="rId47" w:anchor="a107" w:tooltip="+" w:history="1">
              <w:r>
                <w:rPr>
                  <w:rStyle w:val="a3"/>
                </w:rPr>
                <w:t>п.3</w:t>
              </w:r>
            </w:hyperlink>
            <w:r>
              <w:t xml:space="preserve"> ст.7 Закона № 99-З). Значит, если уполномоченное лицо нарушит конфиденциальность при обработке персональных данных, ответственность несет оператор. За нарушение законодательства о защите персональных данных предусмотрена ответственность по </w:t>
            </w:r>
            <w:hyperlink r:id="rId48" w:anchor="a348" w:tooltip="+" w:history="1">
              <w:r>
                <w:rPr>
                  <w:rStyle w:val="a3"/>
                </w:rPr>
                <w:t>ст.23.7</w:t>
              </w:r>
            </w:hyperlink>
            <w:r>
              <w:t xml:space="preserve"> КоАП.</w:t>
            </w:r>
          </w:p>
        </w:tc>
      </w:tr>
    </w:tbl>
    <w:p w14:paraId="2DBEE15D" w14:textId="77777777" w:rsidR="008505C0" w:rsidRDefault="008505C0">
      <w:pPr>
        <w:pStyle w:val="margt"/>
      </w:pPr>
      <w:r>
        <w:lastRenderedPageBreak/>
        <w:t> </w:t>
      </w:r>
    </w:p>
    <w:tbl>
      <w:tblPr>
        <w:tblW w:w="5000" w:type="pct"/>
        <w:tblCellMar>
          <w:left w:w="80" w:type="dxa"/>
          <w:right w:w="80" w:type="dxa"/>
        </w:tblCellMar>
        <w:tblLook w:val="04A0" w:firstRow="1" w:lastRow="0" w:firstColumn="1" w:lastColumn="0" w:noHBand="0" w:noVBand="1"/>
      </w:tblPr>
      <w:tblGrid>
        <w:gridCol w:w="595"/>
        <w:gridCol w:w="13805"/>
      </w:tblGrid>
      <w:tr w:rsidR="00000000" w14:paraId="13E0D476" w14:textId="77777777">
        <w:tc>
          <w:tcPr>
            <w:tcW w:w="595" w:type="dxa"/>
            <w:tcBorders>
              <w:top w:val="nil"/>
              <w:left w:val="nil"/>
              <w:bottom w:val="nil"/>
              <w:right w:val="nil"/>
            </w:tcBorders>
            <w:shd w:val="clear" w:color="auto" w:fill="F4F4F4"/>
            <w:tcMar>
              <w:top w:w="160" w:type="dxa"/>
              <w:left w:w="80" w:type="dxa"/>
              <w:bottom w:w="0" w:type="dxa"/>
              <w:right w:w="80" w:type="dxa"/>
            </w:tcMar>
            <w:hideMark/>
          </w:tcPr>
          <w:p w14:paraId="0ED87FF5" w14:textId="77777777" w:rsidR="008505C0" w:rsidRDefault="008505C0">
            <w:pPr>
              <w:jc w:val="center"/>
              <w:rPr>
                <w:rFonts w:ascii="Arial" w:eastAsia="Times New Roman" w:hAnsi="Arial" w:cs="Arial"/>
              </w:rPr>
            </w:pPr>
            <w:r>
              <w:rPr>
                <w:rFonts w:ascii="Arial" w:eastAsia="Times New Roman" w:hAnsi="Arial" w:cs="Arial"/>
                <w:noProof/>
              </w:rPr>
              <w:drawing>
                <wp:inline distT="0" distB="0" distL="0" distR="0" wp14:anchorId="2942CD3F" wp14:editId="02C8C2D5">
                  <wp:extent cx="228600" cy="228600"/>
                  <wp:effectExtent l="0" t="0" r="0" b="0"/>
                  <wp:docPr id="8" name="Рисунок 8" descr="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писок"/>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nil"/>
              <w:bottom w:val="nil"/>
              <w:right w:val="nil"/>
            </w:tcBorders>
            <w:shd w:val="clear" w:color="auto" w:fill="F4F4F4"/>
            <w:tcMar>
              <w:top w:w="160" w:type="dxa"/>
              <w:left w:w="80" w:type="dxa"/>
              <w:bottom w:w="0" w:type="dxa"/>
              <w:right w:w="80" w:type="dxa"/>
            </w:tcMar>
            <w:hideMark/>
          </w:tcPr>
          <w:p w14:paraId="22B1A54F" w14:textId="77777777" w:rsidR="008505C0" w:rsidRDefault="008505C0">
            <w:pPr>
              <w:pStyle w:val="a0-justify"/>
            </w:pPr>
            <w:r>
              <w:rPr>
                <w:i/>
                <w:iCs/>
              </w:rPr>
              <w:t>Дополнительно по теме</w:t>
            </w:r>
          </w:p>
          <w:p w14:paraId="141F903C" w14:textId="656AC5D4" w:rsidR="008505C0" w:rsidRDefault="008505C0">
            <w:pPr>
              <w:pStyle w:val="a0-justify"/>
            </w:pPr>
            <w:r>
              <w:t xml:space="preserve">• </w:t>
            </w:r>
            <w:hyperlink r:id="rId50" w:anchor="a1" w:tooltip="+" w:history="1">
              <w:r>
                <w:rPr>
                  <w:rStyle w:val="a3"/>
                </w:rPr>
                <w:t>Алгоритм</w:t>
              </w:r>
            </w:hyperlink>
            <w:r>
              <w:t xml:space="preserve"> действий оператора: разъяснение.</w:t>
            </w:r>
          </w:p>
          <w:p w14:paraId="19ECFAAE" w14:textId="79FB3430" w:rsidR="008505C0" w:rsidRDefault="008505C0">
            <w:pPr>
              <w:pStyle w:val="a0-justify"/>
            </w:pPr>
            <w:r>
              <w:t xml:space="preserve">• </w:t>
            </w:r>
            <w:hyperlink r:id="rId51" w:anchor="a1" w:tooltip="+" w:history="1">
              <w:r>
                <w:rPr>
                  <w:rStyle w:val="a3"/>
                </w:rPr>
                <w:t>Алгоритм</w:t>
              </w:r>
            </w:hyperlink>
            <w:r>
              <w:t xml:space="preserve"> приведения деятельности операторов, уполномоченных лиц в соответствие с требованиями Закона Республики Беларусь от 7 мая 2021 г. № 99-З «О защите персональных данных».</w:t>
            </w:r>
          </w:p>
          <w:p w14:paraId="3359B77C" w14:textId="2485AC47" w:rsidR="008505C0" w:rsidRDefault="008505C0">
            <w:pPr>
              <w:pStyle w:val="a0-justify"/>
            </w:pPr>
            <w:r>
              <w:t xml:space="preserve">• </w:t>
            </w:r>
            <w:hyperlink r:id="rId52" w:anchor="a1" w:tooltip="+" w:history="1">
              <w:r>
                <w:rPr>
                  <w:rStyle w:val="a3"/>
                </w:rPr>
                <w:t>Является</w:t>
              </w:r>
            </w:hyperlink>
            <w:r>
              <w:t xml:space="preserve"> ли уполномоченным лицом организация, осуществляющая техническое обслуживание информационного ресурса оператора на основании соответствующего договора в случае, если такая организация не совершает никаких действий с хранящимися на таком ресурсе персональными данными?</w:t>
            </w:r>
          </w:p>
        </w:tc>
      </w:tr>
    </w:tbl>
    <w:p w14:paraId="33436020" w14:textId="77777777" w:rsidR="008505C0" w:rsidRDefault="008505C0">
      <w:pPr>
        <w:pStyle w:val="3"/>
        <w:jc w:val="left"/>
        <w:rPr>
          <w:rFonts w:eastAsia="Times New Roman"/>
          <w:i w:val="0"/>
          <w:iCs w:val="0"/>
        </w:rPr>
      </w:pPr>
      <w:bookmarkStart w:id="5" w:name="a5"/>
      <w:bookmarkEnd w:id="5"/>
      <w:r>
        <w:rPr>
          <w:rFonts w:eastAsia="Times New Roman"/>
          <w:i w:val="0"/>
          <w:iCs w:val="0"/>
        </w:rPr>
        <w:t>2.3. Национальный центр защиты персональных данных</w:t>
      </w:r>
    </w:p>
    <w:p w14:paraId="3ACB7A60" w14:textId="1C66240A" w:rsidR="008505C0" w:rsidRDefault="008505C0">
      <w:pPr>
        <w:pStyle w:val="justify"/>
      </w:pPr>
      <w:r>
        <w:t xml:space="preserve">В развитие норм </w:t>
      </w:r>
      <w:hyperlink r:id="rId53" w:anchor="a17" w:tooltip="+" w:history="1">
        <w:r>
          <w:rPr>
            <w:rStyle w:val="a3"/>
          </w:rPr>
          <w:t>Закона</w:t>
        </w:r>
      </w:hyperlink>
      <w:r>
        <w:t xml:space="preserve"> № 99-З подписан </w:t>
      </w:r>
      <w:hyperlink r:id="rId54" w:anchor="a11" w:tooltip="+" w:history="1">
        <w:r>
          <w:rPr>
            <w:rStyle w:val="a3"/>
          </w:rPr>
          <w:t>Указ</w:t>
        </w:r>
      </w:hyperlink>
      <w:r>
        <w:t xml:space="preserve"> № 422, которым предусмотрено создание Национального центра защиты персональных данных (далее - НЦЗПД, Национальный центр), </w:t>
      </w:r>
      <w:r>
        <w:rPr>
          <w:b/>
          <w:bCs/>
        </w:rPr>
        <w:t>уполномоченного органа</w:t>
      </w:r>
      <w:r>
        <w:t xml:space="preserve"> по защите прав субъектов персональных данных (</w:t>
      </w:r>
      <w:hyperlink r:id="rId55" w:anchor="a39" w:tooltip="+" w:history="1">
        <w:r>
          <w:rPr>
            <w:rStyle w:val="a3"/>
          </w:rPr>
          <w:t>п.5</w:t>
        </w:r>
      </w:hyperlink>
      <w:r>
        <w:t xml:space="preserve"> ст.18 Закона № 99-З).</w:t>
      </w:r>
    </w:p>
    <w:p w14:paraId="2B228B0B" w14:textId="675A8A62" w:rsidR="008505C0" w:rsidRDefault="008505C0">
      <w:pPr>
        <w:pStyle w:val="justify"/>
      </w:pPr>
      <w:hyperlink r:id="rId56" w:anchor="a11" w:tooltip="+" w:history="1">
        <w:r>
          <w:rPr>
            <w:rStyle w:val="a3"/>
          </w:rPr>
          <w:t>Указом</w:t>
        </w:r>
      </w:hyperlink>
      <w:r>
        <w:t xml:space="preserve"> № 422 предусмотрено </w:t>
      </w:r>
      <w:r>
        <w:rPr>
          <w:b/>
          <w:bCs/>
        </w:rPr>
        <w:t>право НЦЗПД на осуществление приносящей доходы образовательной деятельности</w:t>
      </w:r>
      <w:r>
        <w:t>.</w:t>
      </w:r>
    </w:p>
    <w:p w14:paraId="673CFA7D" w14:textId="028C81DC" w:rsidR="008505C0" w:rsidRDefault="008505C0">
      <w:pPr>
        <w:pStyle w:val="justify"/>
      </w:pPr>
      <w:r>
        <w:t>Национальный центр вправе осуществлять повышение квалификации работников и (или) иных лиц, в обязанности которых входит обеспечение информационной безопасности по вопросам технической и (или) криптографической защиты информации (</w:t>
      </w:r>
      <w:hyperlink r:id="rId57" w:anchor="a30" w:tooltip="+" w:history="1">
        <w:r>
          <w:rPr>
            <w:rStyle w:val="a3"/>
          </w:rPr>
          <w:t>подп.3.1</w:t>
        </w:r>
      </w:hyperlink>
      <w:r>
        <w:t xml:space="preserve"> п.3 Указа № 422).</w:t>
      </w:r>
    </w:p>
    <w:p w14:paraId="296270EB" w14:textId="2746D560" w:rsidR="008505C0" w:rsidRDefault="008505C0">
      <w:pPr>
        <w:pStyle w:val="justify"/>
      </w:pPr>
      <w:hyperlink r:id="rId58" w:anchor="a11" w:tooltip="+" w:history="1">
        <w:r>
          <w:rPr>
            <w:rStyle w:val="a3"/>
          </w:rPr>
          <w:t>Указом</w:t>
        </w:r>
      </w:hyperlink>
      <w:r>
        <w:t xml:space="preserve"> № 422 введена обязанность:</w:t>
      </w:r>
    </w:p>
    <w:p w14:paraId="4092A33D" w14:textId="53F7E584" w:rsidR="008505C0" w:rsidRDefault="008505C0">
      <w:pPr>
        <w:pStyle w:val="listtext1"/>
      </w:pPr>
      <w:r>
        <w:lastRenderedPageBreak/>
        <w:t xml:space="preserve">• </w:t>
      </w:r>
      <w:r>
        <w:rPr>
          <w:b/>
          <w:bCs/>
        </w:rPr>
        <w:t>собственников (владельцев) информационных систем</w:t>
      </w:r>
      <w:r>
        <w:t xml:space="preserve"> и владельцев критически важных объектов информатизации, указанных в </w:t>
      </w:r>
      <w:hyperlink r:id="rId59" w:anchor="a76" w:tooltip="+" w:history="1">
        <w:r>
          <w:rPr>
            <w:rStyle w:val="a3"/>
          </w:rPr>
          <w:t>ч.1</w:t>
        </w:r>
      </w:hyperlink>
      <w:r>
        <w:t xml:space="preserve"> п.3 Положения о технической и криптографической защите информации, утв. Указом от 16.04.2013 № 196, а также организаций, осуществляющих подлежащую лицензированию деятельность по технической и (или) криптографической защите информации (по установленному перечню работ и услуг), обеспечивать на базе Национального центра </w:t>
      </w:r>
      <w:r>
        <w:rPr>
          <w:b/>
          <w:bCs/>
        </w:rPr>
        <w:t>не реже одного раза в 3 года повышение квалификации своих работников</w:t>
      </w:r>
      <w:r>
        <w:t xml:space="preserve"> и (или) иных лиц, в обязанности которых входит обеспечение информационной безопасности по вопросам технической и (или) крип</w:t>
      </w:r>
      <w:r>
        <w:t>тографической защиты информации (</w:t>
      </w:r>
      <w:hyperlink r:id="rId60" w:anchor="a4" w:tooltip="+" w:history="1">
        <w:r>
          <w:rPr>
            <w:rStyle w:val="a3"/>
          </w:rPr>
          <w:t>подп.3.2</w:t>
        </w:r>
      </w:hyperlink>
      <w:r>
        <w:t xml:space="preserve"> п.3 Указа № 422);</w:t>
      </w:r>
    </w:p>
    <w:p w14:paraId="548D3A05" w14:textId="77777777" w:rsidR="008505C0" w:rsidRDefault="008505C0">
      <w:pPr>
        <w:pStyle w:val="listtext1"/>
      </w:pPr>
      <w:r>
        <w:t xml:space="preserve">• </w:t>
      </w:r>
      <w:r>
        <w:rPr>
          <w:b/>
          <w:bCs/>
        </w:rPr>
        <w:t>операторов</w:t>
      </w:r>
      <w:r>
        <w:t xml:space="preserve"> (уполномоченных лиц) организовывать прохождение лицами, ответственными за осуществление </w:t>
      </w:r>
      <w:r>
        <w:rPr>
          <w:b/>
          <w:bCs/>
        </w:rPr>
        <w:t>внутреннего контроля</w:t>
      </w:r>
      <w:r>
        <w:t xml:space="preserve"> за обработкой персональных данных, а также лицами, непосредственно осуществляющими обработку персональных данных, </w:t>
      </w:r>
      <w:r>
        <w:rPr>
          <w:b/>
          <w:bCs/>
        </w:rPr>
        <w:t>не реже одного раза в 5 лет</w:t>
      </w:r>
      <w:r>
        <w:t xml:space="preserve"> обучения по вопросам защиты персональных данных на базе НЦЗПД, оператора и других организаций.</w:t>
      </w:r>
    </w:p>
    <w:p w14:paraId="48F7AA02" w14:textId="77777777" w:rsidR="008505C0" w:rsidRDefault="008505C0">
      <w:pPr>
        <w:pStyle w:val="2"/>
        <w:rPr>
          <w:rFonts w:eastAsia="Times New Roman"/>
        </w:rPr>
      </w:pPr>
      <w:bookmarkStart w:id="6" w:name="a6"/>
      <w:bookmarkEnd w:id="6"/>
      <w:r>
        <w:rPr>
          <w:rFonts w:eastAsia="Times New Roman"/>
        </w:rPr>
        <w:t>3. Общие требования к обработке персональных данных</w:t>
      </w:r>
    </w:p>
    <w:p w14:paraId="6041E08C" w14:textId="77777777" w:rsidR="008505C0" w:rsidRDefault="008505C0">
      <w:pPr>
        <w:pStyle w:val="3"/>
        <w:jc w:val="left"/>
        <w:rPr>
          <w:rFonts w:eastAsia="Times New Roman"/>
          <w:i w:val="0"/>
          <w:iCs w:val="0"/>
        </w:rPr>
      </w:pPr>
      <w:bookmarkStart w:id="7" w:name="a7"/>
      <w:bookmarkEnd w:id="7"/>
      <w:r>
        <w:rPr>
          <w:rFonts w:eastAsia="Times New Roman"/>
          <w:i w:val="0"/>
          <w:iCs w:val="0"/>
        </w:rPr>
        <w:t>3.1. Цели обработки персональных данных</w:t>
      </w:r>
    </w:p>
    <w:p w14:paraId="5A50422F" w14:textId="35965BC5" w:rsidR="008505C0" w:rsidRDefault="008505C0">
      <w:pPr>
        <w:pStyle w:val="justify"/>
      </w:pPr>
      <w:r>
        <w:t>Обработка персональных данных должна ограничиваться достижением заранее заявленных конкретных целей. Не допускается обработка персональных данных, не совместимая с первоначально заявленными целями их обработки (</w:t>
      </w:r>
      <w:hyperlink r:id="rId61" w:anchor="a65" w:tooltip="+" w:history="1">
        <w:r>
          <w:rPr>
            <w:rStyle w:val="a3"/>
          </w:rPr>
          <w:t>ч.1</w:t>
        </w:r>
      </w:hyperlink>
      <w:r>
        <w:t xml:space="preserve"> п.4 ст.4 Закона № 99-З).</w:t>
      </w:r>
    </w:p>
    <w:p w14:paraId="5407F16B" w14:textId="77777777" w:rsidR="008505C0" w:rsidRDefault="008505C0">
      <w:pPr>
        <w:pStyle w:val="justify"/>
      </w:pPr>
      <w:r>
        <w:rPr>
          <w:b/>
          <w:bCs/>
        </w:rPr>
        <w:t>Возможные цели:</w:t>
      </w:r>
    </w:p>
    <w:p w14:paraId="4FC588BC" w14:textId="77777777" w:rsidR="008505C0" w:rsidRDefault="008505C0">
      <w:pPr>
        <w:pStyle w:val="listtext1"/>
      </w:pPr>
      <w:r>
        <w:t>• организация и проведение мероприятий, в том числе конференций (направление приглашений, изготовление беджей и др.);</w:t>
      </w:r>
    </w:p>
    <w:p w14:paraId="681B7F98" w14:textId="77777777" w:rsidR="008505C0" w:rsidRDefault="008505C0">
      <w:pPr>
        <w:pStyle w:val="listtext1"/>
      </w:pPr>
      <w:r>
        <w:t>• рассмотрение заявки о трудоустройстве;</w:t>
      </w:r>
    </w:p>
    <w:p w14:paraId="01FAC842" w14:textId="77777777" w:rsidR="008505C0" w:rsidRDefault="008505C0">
      <w:pPr>
        <w:pStyle w:val="listtext1"/>
      </w:pPr>
      <w:r>
        <w:t>• заключение и исполнение трудового договора с работниками, совершение необходимых действий в рамках трудовой деятельности;</w:t>
      </w:r>
    </w:p>
    <w:p w14:paraId="0CE13DE2" w14:textId="77777777" w:rsidR="008505C0" w:rsidRDefault="008505C0">
      <w:pPr>
        <w:pStyle w:val="listtext1"/>
      </w:pPr>
      <w:r>
        <w:t>• заключение, исполнение, изменение и расторжение договора;</w:t>
      </w:r>
    </w:p>
    <w:p w14:paraId="380FB988" w14:textId="77777777" w:rsidR="008505C0" w:rsidRDefault="008505C0">
      <w:pPr>
        <w:pStyle w:val="listtext1"/>
      </w:pPr>
      <w:r>
        <w:t>• рассылка анонсов будущих мероприятий и публикаций по электронной почте;</w:t>
      </w:r>
    </w:p>
    <w:p w14:paraId="4E4D6A3E" w14:textId="77777777" w:rsidR="008505C0" w:rsidRDefault="008505C0">
      <w:pPr>
        <w:pStyle w:val="listtext1"/>
      </w:pPr>
      <w:r>
        <w:t>• направление ответа на поступившее обращение.</w:t>
      </w:r>
    </w:p>
    <w:p w14:paraId="0AF1A0E5" w14:textId="77777777" w:rsidR="008505C0" w:rsidRDefault="008505C0">
      <w:pPr>
        <w:pStyle w:val="justify"/>
      </w:pPr>
      <w:r>
        <w:t>Содержание и объем обрабатываемых персональных данных должны соответствовать заявленным целям их обработки.</w:t>
      </w:r>
    </w:p>
    <w:p w14:paraId="72B638E5" w14:textId="77777777" w:rsidR="008505C0" w:rsidRDefault="008505C0">
      <w:pPr>
        <w:pStyle w:val="justify"/>
      </w:pPr>
      <w:r>
        <w:lastRenderedPageBreak/>
        <w:t> </w:t>
      </w:r>
    </w:p>
    <w:tbl>
      <w:tblPr>
        <w:tblW w:w="5000" w:type="pct"/>
        <w:tblCellMar>
          <w:left w:w="80" w:type="dxa"/>
          <w:right w:w="80" w:type="dxa"/>
        </w:tblCellMar>
        <w:tblLook w:val="04A0" w:firstRow="1" w:lastRow="0" w:firstColumn="1" w:lastColumn="0" w:noHBand="0" w:noVBand="1"/>
      </w:tblPr>
      <w:tblGrid>
        <w:gridCol w:w="595"/>
        <w:gridCol w:w="13805"/>
      </w:tblGrid>
      <w:tr w:rsidR="00000000" w14:paraId="004C30F0" w14:textId="77777777">
        <w:tc>
          <w:tcPr>
            <w:tcW w:w="595" w:type="dxa"/>
            <w:tcBorders>
              <w:top w:val="nil"/>
              <w:left w:val="nil"/>
              <w:bottom w:val="nil"/>
              <w:right w:val="nil"/>
            </w:tcBorders>
            <w:shd w:val="clear" w:color="auto" w:fill="F4F4F4"/>
            <w:tcMar>
              <w:top w:w="160" w:type="dxa"/>
              <w:left w:w="80" w:type="dxa"/>
              <w:bottom w:w="0" w:type="dxa"/>
              <w:right w:w="80" w:type="dxa"/>
            </w:tcMar>
            <w:hideMark/>
          </w:tcPr>
          <w:p w14:paraId="53B1A2E0" w14:textId="77777777" w:rsidR="008505C0" w:rsidRDefault="008505C0">
            <w:pPr>
              <w:jc w:val="center"/>
              <w:rPr>
                <w:rFonts w:ascii="Arial" w:eastAsia="Times New Roman" w:hAnsi="Arial" w:cs="Arial"/>
              </w:rPr>
            </w:pPr>
            <w:r>
              <w:rPr>
                <w:rFonts w:ascii="Arial" w:eastAsia="Times New Roman" w:hAnsi="Arial" w:cs="Arial"/>
                <w:noProof/>
              </w:rPr>
              <w:drawing>
                <wp:inline distT="0" distB="0" distL="0" distR="0" wp14:anchorId="6AE709CB" wp14:editId="3C6F953A">
                  <wp:extent cx="228600" cy="228600"/>
                  <wp:effectExtent l="0" t="0" r="0" b="0"/>
                  <wp:docPr id="9" name="Рисунок 9" descr="пример ситу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ример ситуация"/>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nil"/>
              <w:bottom w:val="nil"/>
              <w:right w:val="nil"/>
            </w:tcBorders>
            <w:shd w:val="clear" w:color="auto" w:fill="F4F4F4"/>
            <w:hideMark/>
          </w:tcPr>
          <w:p w14:paraId="60C2449D" w14:textId="77777777" w:rsidR="008505C0" w:rsidRDefault="008505C0">
            <w:pPr>
              <w:pStyle w:val="primsit"/>
            </w:pPr>
            <w:r>
              <w:t>Пример</w:t>
            </w:r>
          </w:p>
          <w:p w14:paraId="17CF21B1" w14:textId="77777777" w:rsidR="008505C0" w:rsidRDefault="008505C0">
            <w:pPr>
              <w:pStyle w:val="a0-justify"/>
            </w:pPr>
            <w:r>
              <w:t>Интернет-магазин не вправе требовать от покупателя паспортные данные или просить указать почтовый адрес, если клиент забирает товар самовывозом.</w:t>
            </w:r>
          </w:p>
        </w:tc>
      </w:tr>
    </w:tbl>
    <w:p w14:paraId="05FE0C0E" w14:textId="77777777" w:rsidR="008505C0" w:rsidRDefault="008505C0">
      <w:pPr>
        <w:pStyle w:val="margt"/>
      </w:pPr>
      <w:r>
        <w:t> </w:t>
      </w:r>
    </w:p>
    <w:p w14:paraId="7E2136A5" w14:textId="4DB8D4AE" w:rsidR="008505C0" w:rsidRDefault="008505C0">
      <w:pPr>
        <w:pStyle w:val="justify"/>
      </w:pPr>
      <w:r>
        <w:t>При появлении новых целей необходимо получать новое согласие (</w:t>
      </w:r>
      <w:hyperlink r:id="rId62" w:anchor="a99" w:tooltip="+" w:history="1">
        <w:r>
          <w:rPr>
            <w:rStyle w:val="a3"/>
          </w:rPr>
          <w:t>ч.2</w:t>
        </w:r>
      </w:hyperlink>
      <w:r>
        <w:t xml:space="preserve"> п.4 ст.4 Закона № 99-З).</w:t>
      </w:r>
    </w:p>
    <w:p w14:paraId="5B3A640B" w14:textId="77777777" w:rsidR="008505C0" w:rsidRDefault="008505C0">
      <w:pPr>
        <w:pStyle w:val="justify"/>
      </w:pPr>
      <w:r>
        <w:t>От формулировки целей зависит срок хранения и обработки персональных данных, поэтому важно предусматривать все возможные варианты использования данных физлица.</w:t>
      </w:r>
    </w:p>
    <w:p w14:paraId="6A1CD6AE" w14:textId="77777777" w:rsidR="008505C0" w:rsidRDefault="008505C0">
      <w:pPr>
        <w:pStyle w:val="3"/>
        <w:jc w:val="left"/>
        <w:rPr>
          <w:rFonts w:eastAsia="Times New Roman"/>
          <w:i w:val="0"/>
          <w:iCs w:val="0"/>
        </w:rPr>
      </w:pPr>
      <w:bookmarkStart w:id="8" w:name="a8"/>
      <w:bookmarkEnd w:id="8"/>
      <w:r>
        <w:rPr>
          <w:rFonts w:eastAsia="Times New Roman"/>
          <w:i w:val="0"/>
          <w:iCs w:val="0"/>
        </w:rPr>
        <w:t>3.2. Получение согласия субъекта персональных данных на их обработку</w:t>
      </w:r>
    </w:p>
    <w:p w14:paraId="6F64C57F" w14:textId="3F02377F" w:rsidR="008505C0" w:rsidRDefault="008505C0">
      <w:pPr>
        <w:pStyle w:val="justify"/>
      </w:pPr>
      <w:r>
        <w:t>Согласие может быть дано как в письменной форме, так и с помощью CMC-сообщения с кодом, электронной почты, а также проставления отметки (галочки) на сайте (</w:t>
      </w:r>
      <w:hyperlink r:id="rId63" w:anchor="a100" w:tooltip="+" w:history="1">
        <w:r>
          <w:rPr>
            <w:rStyle w:val="a3"/>
          </w:rPr>
          <w:t>ч.1</w:t>
        </w:r>
      </w:hyperlink>
      <w:r>
        <w:t xml:space="preserve"> п.2, </w:t>
      </w:r>
      <w:hyperlink r:id="rId64" w:anchor="a136" w:tooltip="+" w:history="1">
        <w:r>
          <w:rPr>
            <w:rStyle w:val="a3"/>
          </w:rPr>
          <w:t>абз.2</w:t>
        </w:r>
      </w:hyperlink>
      <w:r>
        <w:t xml:space="preserve"> п.3 ст.5 Закона № 99-З).</w:t>
      </w:r>
    </w:p>
    <w:p w14:paraId="07F995BF" w14:textId="77777777" w:rsidR="008505C0" w:rsidRDefault="008505C0">
      <w:pPr>
        <w:pStyle w:val="justify"/>
      </w:pPr>
      <w:r>
        <w:t>Согласие должно быть свободным, однозначным, целевым и информированным, то есть до дачи своего согласия субъект персональных данных должен быть проинформирован о (об):</w:t>
      </w:r>
    </w:p>
    <w:p w14:paraId="0CF27690" w14:textId="77777777" w:rsidR="008505C0" w:rsidRDefault="008505C0">
      <w:pPr>
        <w:pStyle w:val="listtext1"/>
      </w:pPr>
      <w:r>
        <w:t>• названии и местонахождении оператора;</w:t>
      </w:r>
    </w:p>
    <w:p w14:paraId="4CBB324D" w14:textId="77777777" w:rsidR="008505C0" w:rsidRDefault="008505C0">
      <w:pPr>
        <w:pStyle w:val="listtext1"/>
      </w:pPr>
      <w:r>
        <w:t>• цели обработки;</w:t>
      </w:r>
    </w:p>
    <w:p w14:paraId="44859275" w14:textId="77777777" w:rsidR="008505C0" w:rsidRDefault="008505C0">
      <w:pPr>
        <w:pStyle w:val="listtext1"/>
      </w:pPr>
      <w:r>
        <w:t>• перечне персональных данных;</w:t>
      </w:r>
    </w:p>
    <w:p w14:paraId="53506E37" w14:textId="77777777" w:rsidR="008505C0" w:rsidRDefault="008505C0">
      <w:pPr>
        <w:pStyle w:val="listtext1"/>
      </w:pPr>
      <w:r>
        <w:t>• сроке, на который дается согласие;</w:t>
      </w:r>
    </w:p>
    <w:p w14:paraId="4FA11A68" w14:textId="77777777" w:rsidR="008505C0" w:rsidRDefault="008505C0">
      <w:pPr>
        <w:pStyle w:val="listtext1"/>
      </w:pPr>
      <w:r>
        <w:t>• информации об уполномоченных третьих лицах;</w:t>
      </w:r>
    </w:p>
    <w:p w14:paraId="727EED3B" w14:textId="77777777" w:rsidR="008505C0" w:rsidRDefault="008505C0">
      <w:pPr>
        <w:pStyle w:val="listtext1"/>
      </w:pPr>
      <w:r>
        <w:t>• перечне действий с персональными данными;</w:t>
      </w:r>
    </w:p>
    <w:p w14:paraId="0A5FEE64" w14:textId="7D66275D" w:rsidR="008505C0" w:rsidRDefault="008505C0">
      <w:pPr>
        <w:pStyle w:val="listtext1"/>
      </w:pPr>
      <w:r>
        <w:t>• иной информации для «прозрачности» процесса обработки персональных данных (</w:t>
      </w:r>
      <w:hyperlink r:id="rId65" w:anchor="a85" w:tooltip="+" w:history="1">
        <w:r>
          <w:rPr>
            <w:rStyle w:val="a3"/>
          </w:rPr>
          <w:t>п.5</w:t>
        </w:r>
      </w:hyperlink>
      <w:r>
        <w:t xml:space="preserve"> ст.5 Закона № 99-З).</w:t>
      </w:r>
    </w:p>
    <w:p w14:paraId="1D4932D8" w14:textId="77777777" w:rsidR="008505C0" w:rsidRDefault="008505C0">
      <w:pPr>
        <w:pStyle w:val="justify"/>
      </w:pPr>
      <w:r>
        <w:rPr>
          <w:b/>
          <w:bCs/>
        </w:rPr>
        <w:t>До получения согласия</w:t>
      </w:r>
      <w:r>
        <w:t xml:space="preserve"> оператор обязан разъяснить субъекту персональных данных его права, связанные с обработкой персональных данных, механизм реализации таких прав, а также последствия дачи согласия или отказа в даче такого согласия. Эта информация должна представляться отдельно от иной информации.</w:t>
      </w:r>
    </w:p>
    <w:p w14:paraId="1C304B02" w14:textId="77777777" w:rsidR="008505C0" w:rsidRDefault="008505C0">
      <w:pPr>
        <w:pStyle w:val="justify"/>
      </w:pPr>
      <w:r>
        <w:t>Обязанность доказать получение согласия пользователя возлагается на оператора.</w:t>
      </w:r>
    </w:p>
    <w:p w14:paraId="03BA4A98" w14:textId="77777777" w:rsidR="008505C0" w:rsidRDefault="008505C0">
      <w:pPr>
        <w:pStyle w:val="justify"/>
      </w:pPr>
      <w:r>
        <w:lastRenderedPageBreak/>
        <w:t> </w:t>
      </w:r>
    </w:p>
    <w:tbl>
      <w:tblPr>
        <w:tblW w:w="5000" w:type="pct"/>
        <w:tblCellMar>
          <w:left w:w="80" w:type="dxa"/>
          <w:right w:w="80" w:type="dxa"/>
        </w:tblCellMar>
        <w:tblLook w:val="04A0" w:firstRow="1" w:lastRow="0" w:firstColumn="1" w:lastColumn="0" w:noHBand="0" w:noVBand="1"/>
      </w:tblPr>
      <w:tblGrid>
        <w:gridCol w:w="595"/>
        <w:gridCol w:w="13805"/>
      </w:tblGrid>
      <w:tr w:rsidR="00000000" w14:paraId="6ACFB43C" w14:textId="77777777">
        <w:tc>
          <w:tcPr>
            <w:tcW w:w="595" w:type="dxa"/>
            <w:tcBorders>
              <w:top w:val="nil"/>
              <w:left w:val="nil"/>
              <w:bottom w:val="nil"/>
              <w:right w:val="nil"/>
            </w:tcBorders>
            <w:shd w:val="clear" w:color="auto" w:fill="F4F4F4"/>
            <w:tcMar>
              <w:top w:w="160" w:type="dxa"/>
              <w:left w:w="80" w:type="dxa"/>
              <w:bottom w:w="0" w:type="dxa"/>
              <w:right w:w="80" w:type="dxa"/>
            </w:tcMar>
            <w:hideMark/>
          </w:tcPr>
          <w:p w14:paraId="1CCC6BE8" w14:textId="77777777" w:rsidR="008505C0" w:rsidRDefault="008505C0">
            <w:pPr>
              <w:jc w:val="center"/>
              <w:rPr>
                <w:rFonts w:ascii="Arial" w:eastAsia="Times New Roman" w:hAnsi="Arial" w:cs="Arial"/>
              </w:rPr>
            </w:pPr>
            <w:r>
              <w:rPr>
                <w:rFonts w:ascii="Arial" w:eastAsia="Times New Roman" w:hAnsi="Arial" w:cs="Arial"/>
                <w:noProof/>
              </w:rPr>
              <w:drawing>
                <wp:inline distT="0" distB="0" distL="0" distR="0" wp14:anchorId="1FBCB2CE" wp14:editId="25244F6C">
                  <wp:extent cx="228600" cy="228600"/>
                  <wp:effectExtent l="0" t="0" r="0" b="0"/>
                  <wp:docPr id="10" name="Рисунок 10" descr="вним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внимание"/>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nil"/>
              <w:bottom w:val="nil"/>
              <w:right w:val="nil"/>
            </w:tcBorders>
            <w:shd w:val="clear" w:color="auto" w:fill="F4F4F4"/>
            <w:hideMark/>
          </w:tcPr>
          <w:p w14:paraId="69547015" w14:textId="77777777" w:rsidR="008505C0" w:rsidRDefault="008505C0">
            <w:pPr>
              <w:pStyle w:val="primsit"/>
            </w:pPr>
            <w:r>
              <w:t>Обратите внимание!</w:t>
            </w:r>
          </w:p>
          <w:p w14:paraId="675CB66F" w14:textId="50450C91" w:rsidR="008505C0" w:rsidRDefault="008505C0">
            <w:pPr>
              <w:pStyle w:val="a0-justify"/>
            </w:pPr>
            <w:r>
              <w:t>При даче согласия физлицо указывает свои Ф.И.О., дату рождения и идентификационный номер. Если такие данные не нужны оператору в соответствии с заявленными им целями обработки, обрабатывать их запрещается (</w:t>
            </w:r>
            <w:hyperlink r:id="rId66" w:anchor="a2" w:tooltip="+" w:history="1">
              <w:r>
                <w:rPr>
                  <w:rStyle w:val="a3"/>
                </w:rPr>
                <w:t>п.6</w:t>
              </w:r>
            </w:hyperlink>
            <w:r>
              <w:t xml:space="preserve"> ст.5 Закона № 99-З).</w:t>
            </w:r>
          </w:p>
        </w:tc>
      </w:tr>
    </w:tbl>
    <w:p w14:paraId="3D4261ED" w14:textId="77777777" w:rsidR="008505C0" w:rsidRDefault="008505C0">
      <w:pPr>
        <w:pStyle w:val="margt"/>
      </w:pPr>
      <w:r>
        <w:t> </w:t>
      </w:r>
    </w:p>
    <w:tbl>
      <w:tblPr>
        <w:tblW w:w="5000" w:type="pct"/>
        <w:tblCellMar>
          <w:left w:w="80" w:type="dxa"/>
          <w:right w:w="80" w:type="dxa"/>
        </w:tblCellMar>
        <w:tblLook w:val="04A0" w:firstRow="1" w:lastRow="0" w:firstColumn="1" w:lastColumn="0" w:noHBand="0" w:noVBand="1"/>
      </w:tblPr>
      <w:tblGrid>
        <w:gridCol w:w="595"/>
        <w:gridCol w:w="13805"/>
      </w:tblGrid>
      <w:tr w:rsidR="00000000" w14:paraId="18EC19BD" w14:textId="77777777">
        <w:tc>
          <w:tcPr>
            <w:tcW w:w="595" w:type="dxa"/>
            <w:tcBorders>
              <w:top w:val="nil"/>
              <w:left w:val="nil"/>
              <w:bottom w:val="nil"/>
              <w:right w:val="nil"/>
            </w:tcBorders>
            <w:shd w:val="clear" w:color="auto" w:fill="F4F4F4"/>
            <w:tcMar>
              <w:top w:w="160" w:type="dxa"/>
              <w:left w:w="80" w:type="dxa"/>
              <w:bottom w:w="0" w:type="dxa"/>
              <w:right w:w="80" w:type="dxa"/>
            </w:tcMar>
            <w:hideMark/>
          </w:tcPr>
          <w:p w14:paraId="36B38BF4" w14:textId="77777777" w:rsidR="008505C0" w:rsidRDefault="008505C0">
            <w:pPr>
              <w:jc w:val="center"/>
              <w:rPr>
                <w:rFonts w:ascii="Arial" w:eastAsia="Times New Roman" w:hAnsi="Arial" w:cs="Arial"/>
              </w:rPr>
            </w:pPr>
            <w:r>
              <w:rPr>
                <w:rFonts w:ascii="Arial" w:eastAsia="Times New Roman" w:hAnsi="Arial" w:cs="Arial"/>
                <w:noProof/>
              </w:rPr>
              <w:drawing>
                <wp:inline distT="0" distB="0" distL="0" distR="0" wp14:anchorId="7D0799C1" wp14:editId="27A271CF">
                  <wp:extent cx="228600" cy="228600"/>
                  <wp:effectExtent l="0" t="0" r="0" b="0"/>
                  <wp:docPr id="11" name="Рисунок 11" descr="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писок"/>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nil"/>
              <w:bottom w:val="nil"/>
              <w:right w:val="nil"/>
            </w:tcBorders>
            <w:shd w:val="clear" w:color="auto" w:fill="F4F4F4"/>
            <w:tcMar>
              <w:top w:w="160" w:type="dxa"/>
              <w:left w:w="80" w:type="dxa"/>
              <w:bottom w:w="0" w:type="dxa"/>
              <w:right w:w="80" w:type="dxa"/>
            </w:tcMar>
            <w:hideMark/>
          </w:tcPr>
          <w:p w14:paraId="210CD4BA" w14:textId="77777777" w:rsidR="008505C0" w:rsidRDefault="008505C0">
            <w:pPr>
              <w:pStyle w:val="a0-justify"/>
            </w:pPr>
            <w:r>
              <w:rPr>
                <w:i/>
                <w:iCs/>
              </w:rPr>
              <w:t>Дополнительно по теме</w:t>
            </w:r>
          </w:p>
          <w:p w14:paraId="0449A92F" w14:textId="3A0A7549" w:rsidR="008505C0" w:rsidRDefault="008505C0">
            <w:pPr>
              <w:pStyle w:val="a0-justify"/>
            </w:pPr>
            <w:r>
              <w:t xml:space="preserve">• </w:t>
            </w:r>
            <w:hyperlink r:id="rId67" w:anchor="a1" w:tooltip="+" w:history="1">
              <w:r>
                <w:rPr>
                  <w:rStyle w:val="a3"/>
                </w:rPr>
                <w:t>О формах</w:t>
              </w:r>
            </w:hyperlink>
            <w:r>
              <w:t xml:space="preserve"> и порядке дачи и отзыва согласия на внесение и обработку персональных данных пациента. Комментарий к постановлению Минздрава от 07.06.2021 № 74.</w:t>
            </w:r>
          </w:p>
        </w:tc>
      </w:tr>
    </w:tbl>
    <w:p w14:paraId="34A41AD6" w14:textId="77777777" w:rsidR="008505C0" w:rsidRDefault="008505C0">
      <w:pPr>
        <w:pStyle w:val="margt"/>
      </w:pPr>
      <w:r>
        <w:t> </w:t>
      </w:r>
    </w:p>
    <w:p w14:paraId="16A65FE8" w14:textId="56EC2982" w:rsidR="008505C0" w:rsidRDefault="008505C0">
      <w:pPr>
        <w:pStyle w:val="justify"/>
      </w:pPr>
      <w:r>
        <w:t xml:space="preserve">В </w:t>
      </w:r>
      <w:hyperlink r:id="rId68" w:anchor="a17" w:tooltip="+" w:history="1">
        <w:r>
          <w:rPr>
            <w:rStyle w:val="a3"/>
          </w:rPr>
          <w:t>Законе</w:t>
        </w:r>
      </w:hyperlink>
      <w:r>
        <w:t xml:space="preserve"> № 99-З конкретно не определено, что должно содержаться в письменном согласии физлица. Полагаем, в согласии целесообразно указать:</w:t>
      </w:r>
    </w:p>
    <w:p w14:paraId="07BA0ACC" w14:textId="77777777" w:rsidR="008505C0" w:rsidRDefault="008505C0">
      <w:pPr>
        <w:pStyle w:val="listtext1"/>
      </w:pPr>
      <w:r>
        <w:t>• Ф.И.О. физлица, чьи персональные данные будут обрабатываться;</w:t>
      </w:r>
    </w:p>
    <w:p w14:paraId="073CDA7A" w14:textId="77777777" w:rsidR="008505C0" w:rsidRDefault="008505C0">
      <w:pPr>
        <w:pStyle w:val="listtext1"/>
      </w:pPr>
      <w:r>
        <w:t>• перечень персональных данных, на обработку (сбор, хранение, распространение, представление) которых дается согласие;</w:t>
      </w:r>
    </w:p>
    <w:p w14:paraId="44962DCC" w14:textId="77777777" w:rsidR="008505C0" w:rsidRDefault="008505C0">
      <w:pPr>
        <w:pStyle w:val="listtext1"/>
      </w:pPr>
      <w:r>
        <w:t>• цели обработки (сбор, хранение, распространение, представление) персональных данных;</w:t>
      </w:r>
    </w:p>
    <w:p w14:paraId="5067BCC8" w14:textId="77777777" w:rsidR="008505C0" w:rsidRDefault="008505C0">
      <w:pPr>
        <w:pStyle w:val="listtext1"/>
      </w:pPr>
      <w:r>
        <w:t>• перечень действий, на совершение которых дается согласие;</w:t>
      </w:r>
    </w:p>
    <w:p w14:paraId="36C21E0C" w14:textId="77777777" w:rsidR="008505C0" w:rsidRDefault="008505C0">
      <w:pPr>
        <w:pStyle w:val="listtext1"/>
      </w:pPr>
      <w:r>
        <w:t>• срок, на который дается согласие;</w:t>
      </w:r>
    </w:p>
    <w:p w14:paraId="50078095" w14:textId="0718AD70" w:rsidR="008505C0" w:rsidRDefault="008505C0">
      <w:pPr>
        <w:pStyle w:val="listtext1"/>
      </w:pPr>
      <w:r>
        <w:t>• порядок отзыва согласия (</w:t>
      </w:r>
      <w:hyperlink r:id="rId69" w:anchor="a85" w:tooltip="+" w:history="1">
        <w:r>
          <w:rPr>
            <w:rStyle w:val="a3"/>
          </w:rPr>
          <w:t>п.5</w:t>
        </w:r>
      </w:hyperlink>
      <w:r>
        <w:t xml:space="preserve"> ст.5 Закона № 99-З).</w:t>
      </w:r>
    </w:p>
    <w:p w14:paraId="4ADCC63F" w14:textId="77777777" w:rsidR="008505C0" w:rsidRDefault="008505C0">
      <w:pPr>
        <w:pStyle w:val="3"/>
        <w:jc w:val="left"/>
        <w:rPr>
          <w:rFonts w:eastAsia="Times New Roman"/>
          <w:i w:val="0"/>
          <w:iCs w:val="0"/>
        </w:rPr>
      </w:pPr>
      <w:bookmarkStart w:id="9" w:name="a9"/>
      <w:bookmarkEnd w:id="9"/>
      <w:r>
        <w:rPr>
          <w:rFonts w:eastAsia="Times New Roman"/>
          <w:i w:val="0"/>
          <w:iCs w:val="0"/>
        </w:rPr>
        <w:t>3.3. Когда можно использовать персональные данные без получения согласия субъекта персональных данных</w:t>
      </w:r>
    </w:p>
    <w:tbl>
      <w:tblPr>
        <w:tblW w:w="5000" w:type="pct"/>
        <w:tblCellMar>
          <w:left w:w="80" w:type="dxa"/>
          <w:right w:w="80" w:type="dxa"/>
        </w:tblCellMar>
        <w:tblLook w:val="04A0" w:firstRow="1" w:lastRow="0" w:firstColumn="1" w:lastColumn="0" w:noHBand="0" w:noVBand="1"/>
      </w:tblPr>
      <w:tblGrid>
        <w:gridCol w:w="7192"/>
        <w:gridCol w:w="7192"/>
      </w:tblGrid>
      <w:tr w:rsidR="00000000" w14:paraId="6463E323" w14:textId="77777777">
        <w:tc>
          <w:tcPr>
            <w:tcW w:w="2500" w:type="pct"/>
            <w:tcBorders>
              <w:top w:val="single" w:sz="6" w:space="0" w:color="999999"/>
              <w:left w:val="single" w:sz="6" w:space="0" w:color="999999"/>
              <w:bottom w:val="single" w:sz="6" w:space="0" w:color="999999"/>
              <w:right w:val="single" w:sz="6" w:space="0" w:color="999999"/>
            </w:tcBorders>
            <w:shd w:val="clear" w:color="auto" w:fill="CCCCCC"/>
            <w:tcMar>
              <w:top w:w="200" w:type="dxa"/>
              <w:left w:w="80" w:type="dxa"/>
              <w:bottom w:w="200" w:type="dxa"/>
              <w:right w:w="80" w:type="dxa"/>
            </w:tcMar>
            <w:vAlign w:val="center"/>
            <w:hideMark/>
          </w:tcPr>
          <w:p w14:paraId="12AE2ADE" w14:textId="77777777" w:rsidR="008505C0" w:rsidRDefault="008505C0">
            <w:pPr>
              <w:jc w:val="center"/>
              <w:rPr>
                <w:rFonts w:ascii="Arial" w:eastAsia="Times New Roman" w:hAnsi="Arial" w:cs="Arial"/>
              </w:rPr>
            </w:pPr>
            <w:r>
              <w:rPr>
                <w:rFonts w:ascii="Arial" w:eastAsia="Times New Roman" w:hAnsi="Arial" w:cs="Arial"/>
              </w:rPr>
              <w:t>Ситуации, когда не требуется получать согласие</w:t>
            </w:r>
          </w:p>
        </w:tc>
        <w:tc>
          <w:tcPr>
            <w:tcW w:w="0" w:type="auto"/>
            <w:tcBorders>
              <w:top w:val="single" w:sz="6" w:space="0" w:color="999999"/>
              <w:left w:val="single" w:sz="6" w:space="0" w:color="999999"/>
              <w:bottom w:val="single" w:sz="6" w:space="0" w:color="999999"/>
              <w:right w:val="single" w:sz="6" w:space="0" w:color="999999"/>
            </w:tcBorders>
            <w:shd w:val="clear" w:color="auto" w:fill="CCCCCC"/>
            <w:tcMar>
              <w:top w:w="200" w:type="dxa"/>
              <w:left w:w="80" w:type="dxa"/>
              <w:bottom w:w="200" w:type="dxa"/>
              <w:right w:w="80" w:type="dxa"/>
            </w:tcMar>
            <w:vAlign w:val="center"/>
            <w:hideMark/>
          </w:tcPr>
          <w:p w14:paraId="3EAF412B" w14:textId="77777777" w:rsidR="008505C0" w:rsidRDefault="008505C0">
            <w:pPr>
              <w:jc w:val="center"/>
              <w:rPr>
                <w:rFonts w:ascii="Arial" w:eastAsia="Times New Roman" w:hAnsi="Arial" w:cs="Arial"/>
              </w:rPr>
            </w:pPr>
            <w:r>
              <w:rPr>
                <w:rFonts w:ascii="Arial" w:eastAsia="Times New Roman" w:hAnsi="Arial" w:cs="Arial"/>
              </w:rPr>
              <w:t>Примечание</w:t>
            </w:r>
          </w:p>
        </w:tc>
      </w:tr>
      <w:tr w:rsidR="00000000" w14:paraId="10D4B783" w14:textId="77777777">
        <w:tc>
          <w:tcPr>
            <w:tcW w:w="0" w:type="auto"/>
            <w:tcBorders>
              <w:top w:val="single" w:sz="6" w:space="0" w:color="999999"/>
              <w:left w:val="single" w:sz="6" w:space="0" w:color="999999"/>
              <w:bottom w:val="single" w:sz="6" w:space="0" w:color="999999"/>
              <w:right w:val="single" w:sz="6" w:space="0" w:color="999999"/>
            </w:tcBorders>
            <w:hideMark/>
          </w:tcPr>
          <w:p w14:paraId="670DB1B8" w14:textId="77777777" w:rsidR="008505C0" w:rsidRDefault="008505C0">
            <w:pPr>
              <w:rPr>
                <w:rFonts w:ascii="Arial" w:eastAsia="Times New Roman" w:hAnsi="Arial" w:cs="Arial"/>
              </w:rPr>
            </w:pPr>
            <w:r>
              <w:rPr>
                <w:rFonts w:ascii="Arial" w:eastAsia="Times New Roman" w:hAnsi="Arial" w:cs="Arial"/>
              </w:rPr>
              <w:lastRenderedPageBreak/>
              <w:t>В рамках трудовых (служебных) отношений, включая их оформление</w:t>
            </w:r>
          </w:p>
        </w:tc>
        <w:tc>
          <w:tcPr>
            <w:tcW w:w="0" w:type="auto"/>
            <w:tcBorders>
              <w:top w:val="single" w:sz="6" w:space="0" w:color="999999"/>
              <w:left w:val="single" w:sz="6" w:space="0" w:color="999999"/>
              <w:bottom w:val="single" w:sz="6" w:space="0" w:color="999999"/>
              <w:right w:val="single" w:sz="6" w:space="0" w:color="999999"/>
            </w:tcBorders>
            <w:hideMark/>
          </w:tcPr>
          <w:p w14:paraId="1367D14A" w14:textId="3D907D8C" w:rsidR="008505C0" w:rsidRDefault="008505C0">
            <w:pPr>
              <w:rPr>
                <w:rFonts w:ascii="Arial" w:eastAsia="Times New Roman" w:hAnsi="Arial" w:cs="Arial"/>
              </w:rPr>
            </w:pPr>
            <w:r>
              <w:rPr>
                <w:rFonts w:ascii="Arial" w:eastAsia="Times New Roman" w:hAnsi="Arial" w:cs="Arial"/>
              </w:rPr>
              <w:t>Законодательством определен перечень документов, предъявляемых при заключении трудового договора (</w:t>
            </w:r>
            <w:hyperlink r:id="rId70" w:anchor="a5183" w:tooltip="+" w:history="1">
              <w:r>
                <w:rPr>
                  <w:rStyle w:val="a3"/>
                  <w:rFonts w:ascii="Arial" w:eastAsia="Times New Roman" w:hAnsi="Arial" w:cs="Arial"/>
                </w:rPr>
                <w:t>ст.26</w:t>
              </w:r>
            </w:hyperlink>
            <w:r>
              <w:rPr>
                <w:rFonts w:ascii="Arial" w:eastAsia="Times New Roman" w:hAnsi="Arial" w:cs="Arial"/>
              </w:rPr>
              <w:t xml:space="preserve"> ТК). Следовательно, на их обработку согласие работника получать не нужно</w:t>
            </w:r>
          </w:p>
        </w:tc>
      </w:tr>
      <w:tr w:rsidR="00000000" w14:paraId="510150CD" w14:textId="77777777">
        <w:tc>
          <w:tcPr>
            <w:tcW w:w="0" w:type="auto"/>
            <w:tcBorders>
              <w:top w:val="single" w:sz="6" w:space="0" w:color="999999"/>
              <w:left w:val="single" w:sz="6" w:space="0" w:color="999999"/>
              <w:bottom w:val="single" w:sz="6" w:space="0" w:color="999999"/>
              <w:right w:val="single" w:sz="6" w:space="0" w:color="999999"/>
            </w:tcBorders>
            <w:hideMark/>
          </w:tcPr>
          <w:p w14:paraId="4B90D5D6" w14:textId="77777777" w:rsidR="008505C0" w:rsidRDefault="008505C0">
            <w:pPr>
              <w:rPr>
                <w:rFonts w:ascii="Arial" w:eastAsia="Times New Roman" w:hAnsi="Arial" w:cs="Arial"/>
              </w:rPr>
            </w:pPr>
            <w:r>
              <w:rPr>
                <w:rFonts w:ascii="Arial" w:eastAsia="Times New Roman" w:hAnsi="Arial" w:cs="Arial"/>
              </w:rPr>
              <w:t>При заключении (исполнении) договора с физлицом, в </w:t>
            </w:r>
            <w:r>
              <w:rPr>
                <w:rFonts w:ascii="Arial" w:eastAsia="Times New Roman" w:hAnsi="Arial" w:cs="Arial"/>
              </w:rPr>
              <w:t>том числе гражданско-правового договора на выполнение работ (оказание услуг)</w:t>
            </w:r>
          </w:p>
        </w:tc>
        <w:tc>
          <w:tcPr>
            <w:tcW w:w="0" w:type="auto"/>
            <w:tcBorders>
              <w:top w:val="single" w:sz="6" w:space="0" w:color="999999"/>
              <w:left w:val="single" w:sz="6" w:space="0" w:color="999999"/>
              <w:bottom w:val="single" w:sz="6" w:space="0" w:color="999999"/>
              <w:right w:val="single" w:sz="6" w:space="0" w:color="999999"/>
            </w:tcBorders>
            <w:hideMark/>
          </w:tcPr>
          <w:p w14:paraId="0E6843E5" w14:textId="27F9AA1D" w:rsidR="008505C0" w:rsidRDefault="008505C0">
            <w:pPr>
              <w:rPr>
                <w:rFonts w:ascii="Arial" w:eastAsia="Times New Roman" w:hAnsi="Arial" w:cs="Arial"/>
              </w:rPr>
            </w:pPr>
            <w:r>
              <w:rPr>
                <w:rFonts w:ascii="Arial" w:eastAsia="Times New Roman" w:hAnsi="Arial" w:cs="Arial"/>
              </w:rPr>
              <w:t>В обязанности заказчика входит оплата работ (услуг), уплата подоходного налога, страховых взносов (абз.</w:t>
            </w:r>
            <w:hyperlink r:id="rId71" w:anchor="a34" w:tooltip="+" w:history="1">
              <w:r>
                <w:rPr>
                  <w:rStyle w:val="a3"/>
                  <w:rFonts w:ascii="Arial" w:eastAsia="Times New Roman" w:hAnsi="Arial" w:cs="Arial"/>
                </w:rPr>
                <w:t>2</w:t>
              </w:r>
            </w:hyperlink>
            <w:r>
              <w:rPr>
                <w:rFonts w:ascii="Arial" w:eastAsia="Times New Roman" w:hAnsi="Arial" w:cs="Arial"/>
              </w:rPr>
              <w:t xml:space="preserve"> и 3 подп.1.1 п.1 Указа от 06.07.2005 № 314 «О некоторых мерах по защите прав граждан, выполняющих работу по гражданско-правовым и трудовым договорам»). Поэтому согласия на обработку персональных данных, которые необходимы для исполнения этих обязательств (Ф.И.О., расчетный счет и др.), не требуется</w:t>
            </w:r>
          </w:p>
        </w:tc>
      </w:tr>
      <w:tr w:rsidR="00000000" w14:paraId="2E89308A" w14:textId="77777777">
        <w:tc>
          <w:tcPr>
            <w:tcW w:w="0" w:type="auto"/>
            <w:tcBorders>
              <w:top w:val="single" w:sz="6" w:space="0" w:color="999999"/>
              <w:left w:val="single" w:sz="6" w:space="0" w:color="999999"/>
              <w:bottom w:val="single" w:sz="6" w:space="0" w:color="999999"/>
              <w:right w:val="single" w:sz="6" w:space="0" w:color="999999"/>
            </w:tcBorders>
            <w:hideMark/>
          </w:tcPr>
          <w:p w14:paraId="3A85B38C" w14:textId="77777777" w:rsidR="008505C0" w:rsidRDefault="008505C0">
            <w:pPr>
              <w:rPr>
                <w:rFonts w:ascii="Arial" w:eastAsia="Times New Roman" w:hAnsi="Arial" w:cs="Arial"/>
              </w:rPr>
            </w:pPr>
            <w:r>
              <w:rPr>
                <w:rFonts w:ascii="Arial" w:eastAsia="Times New Roman" w:hAnsi="Arial" w:cs="Arial"/>
              </w:rPr>
              <w:t>Если персональные данные указаны в документе, адресованном оператору и подписанном физлицом, в соответствии с содержанием такого документа</w:t>
            </w:r>
          </w:p>
        </w:tc>
        <w:tc>
          <w:tcPr>
            <w:tcW w:w="0" w:type="auto"/>
            <w:tcBorders>
              <w:top w:val="single" w:sz="6" w:space="0" w:color="999999"/>
              <w:left w:val="single" w:sz="6" w:space="0" w:color="999999"/>
              <w:bottom w:val="single" w:sz="6" w:space="0" w:color="999999"/>
              <w:right w:val="single" w:sz="6" w:space="0" w:color="999999"/>
            </w:tcBorders>
            <w:hideMark/>
          </w:tcPr>
          <w:p w14:paraId="3645CAFE" w14:textId="183280B0" w:rsidR="008505C0" w:rsidRDefault="008505C0">
            <w:pPr>
              <w:rPr>
                <w:rFonts w:ascii="Arial" w:eastAsia="Times New Roman" w:hAnsi="Arial" w:cs="Arial"/>
              </w:rPr>
            </w:pPr>
            <w:r>
              <w:rPr>
                <w:rFonts w:ascii="Arial" w:eastAsia="Times New Roman" w:hAnsi="Arial" w:cs="Arial"/>
              </w:rPr>
              <w:t>При записи обращения в книге замечаний и предложений организации гражданин заполняет реквизиты книги в соответствии с пп.</w:t>
            </w:r>
            <w:hyperlink r:id="rId72" w:anchor="a142" w:tooltip="+" w:history="1">
              <w:r>
                <w:rPr>
                  <w:rStyle w:val="a3"/>
                  <w:rFonts w:ascii="Arial" w:eastAsia="Times New Roman" w:hAnsi="Arial" w:cs="Arial"/>
                </w:rPr>
                <w:t>13</w:t>
              </w:r>
            </w:hyperlink>
            <w:r>
              <w:rPr>
                <w:rFonts w:ascii="Arial" w:eastAsia="Times New Roman" w:hAnsi="Arial" w:cs="Arial"/>
              </w:rPr>
              <w:t xml:space="preserve"> и 14 Положения о порядке выдачи, ведения и хранения книги замечаний и предложений, утв. постановлением Совмина от 16.03.2005 № 285</w:t>
            </w:r>
          </w:p>
        </w:tc>
      </w:tr>
      <w:tr w:rsidR="00000000" w14:paraId="5C86158C" w14:textId="77777777">
        <w:tc>
          <w:tcPr>
            <w:tcW w:w="0" w:type="auto"/>
            <w:tcBorders>
              <w:top w:val="single" w:sz="6" w:space="0" w:color="999999"/>
              <w:left w:val="single" w:sz="6" w:space="0" w:color="999999"/>
              <w:bottom w:val="single" w:sz="6" w:space="0" w:color="999999"/>
              <w:right w:val="single" w:sz="6" w:space="0" w:color="999999"/>
            </w:tcBorders>
            <w:hideMark/>
          </w:tcPr>
          <w:p w14:paraId="6017F5CC" w14:textId="77777777" w:rsidR="008505C0" w:rsidRDefault="008505C0">
            <w:pPr>
              <w:rPr>
                <w:rFonts w:ascii="Arial" w:eastAsia="Times New Roman" w:hAnsi="Arial" w:cs="Arial"/>
              </w:rPr>
            </w:pPr>
            <w:r>
              <w:rPr>
                <w:rFonts w:ascii="Arial" w:eastAsia="Times New Roman" w:hAnsi="Arial" w:cs="Arial"/>
              </w:rPr>
              <w:t>При обработке распространенных ранее персональных данных</w:t>
            </w:r>
          </w:p>
        </w:tc>
        <w:tc>
          <w:tcPr>
            <w:tcW w:w="0" w:type="auto"/>
            <w:tcBorders>
              <w:top w:val="single" w:sz="6" w:space="0" w:color="999999"/>
              <w:left w:val="single" w:sz="6" w:space="0" w:color="999999"/>
              <w:bottom w:val="single" w:sz="6" w:space="0" w:color="999999"/>
              <w:right w:val="single" w:sz="6" w:space="0" w:color="999999"/>
            </w:tcBorders>
            <w:hideMark/>
          </w:tcPr>
          <w:p w14:paraId="123D80E2" w14:textId="77046878" w:rsidR="008505C0" w:rsidRDefault="008505C0">
            <w:pPr>
              <w:rPr>
                <w:rFonts w:ascii="Arial" w:eastAsia="Times New Roman" w:hAnsi="Arial" w:cs="Arial"/>
              </w:rPr>
            </w:pPr>
            <w:r>
              <w:rPr>
                <w:rFonts w:ascii="Arial" w:eastAsia="Times New Roman" w:hAnsi="Arial" w:cs="Arial"/>
              </w:rPr>
              <w:t>Распространить персональные данные </w:t>
            </w:r>
            <w:proofErr w:type="gramStart"/>
            <w:r>
              <w:rPr>
                <w:rFonts w:ascii="Arial" w:eastAsia="Times New Roman" w:hAnsi="Arial" w:cs="Arial"/>
              </w:rPr>
              <w:t>- значит</w:t>
            </w:r>
            <w:proofErr w:type="gramEnd"/>
            <w:r>
              <w:rPr>
                <w:rFonts w:ascii="Arial" w:eastAsia="Times New Roman" w:hAnsi="Arial" w:cs="Arial"/>
              </w:rPr>
              <w:t xml:space="preserve"> совершить действия, направленные на ознакомление с ними неопределенного круга лиц (</w:t>
            </w:r>
            <w:hyperlink r:id="rId73" w:anchor="a84" w:tooltip="+" w:history="1">
              <w:r>
                <w:rPr>
                  <w:rStyle w:val="a3"/>
                  <w:rFonts w:ascii="Arial" w:eastAsia="Times New Roman" w:hAnsi="Arial" w:cs="Arial"/>
                </w:rPr>
                <w:t>абз.11</w:t>
              </w:r>
            </w:hyperlink>
            <w:r>
              <w:rPr>
                <w:rFonts w:ascii="Arial" w:eastAsia="Times New Roman" w:hAnsi="Arial" w:cs="Arial"/>
              </w:rPr>
              <w:t xml:space="preserve"> ст.1 Закона № 99-З)</w:t>
            </w:r>
          </w:p>
        </w:tc>
      </w:tr>
      <w:tr w:rsidR="00000000" w14:paraId="7E4FCE3C" w14:textId="77777777">
        <w:tc>
          <w:tcPr>
            <w:tcW w:w="0" w:type="auto"/>
            <w:tcBorders>
              <w:top w:val="single" w:sz="6" w:space="0" w:color="999999"/>
              <w:left w:val="single" w:sz="6" w:space="0" w:color="999999"/>
              <w:bottom w:val="single" w:sz="6" w:space="0" w:color="999999"/>
              <w:right w:val="single" w:sz="6" w:space="0" w:color="999999"/>
            </w:tcBorders>
            <w:hideMark/>
          </w:tcPr>
          <w:p w14:paraId="1EF58596" w14:textId="77777777" w:rsidR="008505C0" w:rsidRDefault="008505C0">
            <w:pPr>
              <w:rPr>
                <w:rFonts w:ascii="Arial" w:eastAsia="Times New Roman" w:hAnsi="Arial" w:cs="Arial"/>
              </w:rPr>
            </w:pPr>
            <w:r>
              <w:rPr>
                <w:rFonts w:ascii="Arial" w:eastAsia="Times New Roman" w:hAnsi="Arial" w:cs="Arial"/>
              </w:rPr>
              <w:t>При осуществлении нотариальной деятельности</w:t>
            </w:r>
          </w:p>
        </w:tc>
        <w:tc>
          <w:tcPr>
            <w:tcW w:w="0" w:type="auto"/>
            <w:tcBorders>
              <w:top w:val="single" w:sz="6" w:space="0" w:color="999999"/>
              <w:left w:val="single" w:sz="6" w:space="0" w:color="999999"/>
              <w:bottom w:val="single" w:sz="6" w:space="0" w:color="999999"/>
              <w:right w:val="single" w:sz="6" w:space="0" w:color="999999"/>
            </w:tcBorders>
            <w:hideMark/>
          </w:tcPr>
          <w:p w14:paraId="4C128A48" w14:textId="77777777" w:rsidR="008505C0" w:rsidRDefault="008505C0">
            <w:pPr>
              <w:rPr>
                <w:rFonts w:ascii="Arial" w:eastAsia="Times New Roman" w:hAnsi="Arial" w:cs="Arial"/>
              </w:rPr>
            </w:pPr>
            <w:r>
              <w:rPr>
                <w:rFonts w:ascii="Arial" w:eastAsia="Times New Roman" w:hAnsi="Arial" w:cs="Arial"/>
              </w:rPr>
              <w:t> </w:t>
            </w:r>
          </w:p>
        </w:tc>
      </w:tr>
      <w:tr w:rsidR="00000000" w14:paraId="3062C7E3" w14:textId="77777777">
        <w:tc>
          <w:tcPr>
            <w:tcW w:w="0" w:type="auto"/>
            <w:tcBorders>
              <w:top w:val="single" w:sz="6" w:space="0" w:color="999999"/>
              <w:left w:val="single" w:sz="6" w:space="0" w:color="999999"/>
              <w:bottom w:val="single" w:sz="6" w:space="0" w:color="999999"/>
              <w:right w:val="single" w:sz="6" w:space="0" w:color="999999"/>
            </w:tcBorders>
            <w:hideMark/>
          </w:tcPr>
          <w:p w14:paraId="56A7CB15" w14:textId="77777777" w:rsidR="008505C0" w:rsidRDefault="008505C0">
            <w:pPr>
              <w:rPr>
                <w:rFonts w:ascii="Arial" w:eastAsia="Times New Roman" w:hAnsi="Arial" w:cs="Arial"/>
              </w:rPr>
            </w:pPr>
            <w:r>
              <w:rPr>
                <w:rFonts w:ascii="Arial" w:eastAsia="Times New Roman" w:hAnsi="Arial" w:cs="Arial"/>
              </w:rPr>
              <w:t>Для осуществления учета, расчета и начисления платы за жилищно-коммунальные услуги, платы за </w:t>
            </w:r>
            <w:r>
              <w:rPr>
                <w:rFonts w:ascii="Arial" w:eastAsia="Times New Roman" w:hAnsi="Arial" w:cs="Arial"/>
              </w:rPr>
              <w:t>пользование жилым помещением и возмещения расходов на электроэнергию, платы за другие услуги и возмещения налогов, а также при предоставлении льгот и взыскании задолженности по плате за жилищно-коммунальные услуги, плате за пользование жилым помещением и возмещении расходов на электроэнергию</w:t>
            </w:r>
          </w:p>
        </w:tc>
        <w:tc>
          <w:tcPr>
            <w:tcW w:w="0" w:type="auto"/>
            <w:tcBorders>
              <w:top w:val="single" w:sz="6" w:space="0" w:color="999999"/>
              <w:left w:val="single" w:sz="6" w:space="0" w:color="999999"/>
              <w:bottom w:val="single" w:sz="6" w:space="0" w:color="999999"/>
              <w:right w:val="single" w:sz="6" w:space="0" w:color="999999"/>
            </w:tcBorders>
            <w:hideMark/>
          </w:tcPr>
          <w:p w14:paraId="7E26C50F" w14:textId="77777777" w:rsidR="008505C0" w:rsidRDefault="008505C0">
            <w:pPr>
              <w:rPr>
                <w:rFonts w:ascii="Arial" w:eastAsia="Times New Roman" w:hAnsi="Arial" w:cs="Arial"/>
              </w:rPr>
            </w:pPr>
            <w:r>
              <w:rPr>
                <w:rFonts w:ascii="Arial" w:eastAsia="Times New Roman" w:hAnsi="Arial" w:cs="Arial"/>
              </w:rPr>
              <w:t> </w:t>
            </w:r>
          </w:p>
        </w:tc>
      </w:tr>
      <w:tr w:rsidR="00000000" w14:paraId="236EF2EC" w14:textId="77777777">
        <w:tc>
          <w:tcPr>
            <w:tcW w:w="0" w:type="auto"/>
            <w:tcBorders>
              <w:top w:val="single" w:sz="6" w:space="0" w:color="999999"/>
              <w:left w:val="single" w:sz="6" w:space="0" w:color="999999"/>
              <w:bottom w:val="single" w:sz="6" w:space="0" w:color="999999"/>
              <w:right w:val="single" w:sz="6" w:space="0" w:color="999999"/>
            </w:tcBorders>
            <w:hideMark/>
          </w:tcPr>
          <w:p w14:paraId="589B179F" w14:textId="77777777" w:rsidR="008505C0" w:rsidRDefault="008505C0">
            <w:pPr>
              <w:rPr>
                <w:rFonts w:ascii="Arial" w:eastAsia="Times New Roman" w:hAnsi="Arial" w:cs="Arial"/>
              </w:rPr>
            </w:pPr>
            <w:r>
              <w:rPr>
                <w:rFonts w:ascii="Arial" w:eastAsia="Times New Roman" w:hAnsi="Arial" w:cs="Arial"/>
              </w:rPr>
              <w:t>Для обработки в научных или иных исследовательских целях</w:t>
            </w:r>
          </w:p>
        </w:tc>
        <w:tc>
          <w:tcPr>
            <w:tcW w:w="0" w:type="auto"/>
            <w:tcBorders>
              <w:top w:val="single" w:sz="6" w:space="0" w:color="999999"/>
              <w:left w:val="single" w:sz="6" w:space="0" w:color="999999"/>
              <w:bottom w:val="single" w:sz="6" w:space="0" w:color="999999"/>
              <w:right w:val="single" w:sz="6" w:space="0" w:color="999999"/>
            </w:tcBorders>
            <w:hideMark/>
          </w:tcPr>
          <w:p w14:paraId="50E60587" w14:textId="77777777" w:rsidR="008505C0" w:rsidRDefault="008505C0">
            <w:pPr>
              <w:rPr>
                <w:rFonts w:ascii="Arial" w:eastAsia="Times New Roman" w:hAnsi="Arial" w:cs="Arial"/>
              </w:rPr>
            </w:pPr>
            <w:r>
              <w:rPr>
                <w:rFonts w:ascii="Arial" w:eastAsia="Times New Roman" w:hAnsi="Arial" w:cs="Arial"/>
              </w:rPr>
              <w:t>Персональные данные должны быть обезличены</w:t>
            </w:r>
          </w:p>
        </w:tc>
      </w:tr>
      <w:tr w:rsidR="00000000" w14:paraId="7A14CC5E" w14:textId="77777777">
        <w:tc>
          <w:tcPr>
            <w:tcW w:w="0" w:type="auto"/>
            <w:tcBorders>
              <w:top w:val="single" w:sz="6" w:space="0" w:color="999999"/>
              <w:left w:val="single" w:sz="6" w:space="0" w:color="999999"/>
              <w:bottom w:val="single" w:sz="6" w:space="0" w:color="999999"/>
              <w:right w:val="single" w:sz="6" w:space="0" w:color="999999"/>
            </w:tcBorders>
            <w:hideMark/>
          </w:tcPr>
          <w:p w14:paraId="726A0A45" w14:textId="77777777" w:rsidR="008505C0" w:rsidRDefault="008505C0">
            <w:pPr>
              <w:rPr>
                <w:rFonts w:ascii="Arial" w:eastAsia="Times New Roman" w:hAnsi="Arial" w:cs="Arial"/>
              </w:rPr>
            </w:pPr>
            <w:r>
              <w:rPr>
                <w:rFonts w:ascii="Arial" w:eastAsia="Times New Roman" w:hAnsi="Arial" w:cs="Arial"/>
              </w:rPr>
              <w:t>Обработка происходит в целях осуществления законной профессиональной деятельности журналиста и (или) деятельности СМИ, организации, осуществляющей издательскую деятельность</w:t>
            </w:r>
          </w:p>
        </w:tc>
        <w:tc>
          <w:tcPr>
            <w:tcW w:w="0" w:type="auto"/>
            <w:tcBorders>
              <w:top w:val="single" w:sz="6" w:space="0" w:color="999999"/>
              <w:left w:val="single" w:sz="6" w:space="0" w:color="999999"/>
              <w:bottom w:val="single" w:sz="6" w:space="0" w:color="999999"/>
              <w:right w:val="single" w:sz="6" w:space="0" w:color="999999"/>
            </w:tcBorders>
            <w:hideMark/>
          </w:tcPr>
          <w:p w14:paraId="6918DE4B" w14:textId="77777777" w:rsidR="008505C0" w:rsidRDefault="008505C0">
            <w:pPr>
              <w:rPr>
                <w:rFonts w:ascii="Arial" w:eastAsia="Times New Roman" w:hAnsi="Arial" w:cs="Arial"/>
              </w:rPr>
            </w:pPr>
            <w:r>
              <w:rPr>
                <w:rFonts w:ascii="Arial" w:eastAsia="Times New Roman" w:hAnsi="Arial" w:cs="Arial"/>
              </w:rPr>
              <w:t>Деятельность лиц и организаций должна быть направлена на защиту общественного интереса</w:t>
            </w:r>
          </w:p>
        </w:tc>
      </w:tr>
      <w:tr w:rsidR="00000000" w14:paraId="6E45C622" w14:textId="77777777">
        <w:tc>
          <w:tcPr>
            <w:tcW w:w="0" w:type="auto"/>
            <w:tcBorders>
              <w:top w:val="single" w:sz="6" w:space="0" w:color="999999"/>
              <w:left w:val="single" w:sz="6" w:space="0" w:color="999999"/>
              <w:bottom w:val="single" w:sz="6" w:space="0" w:color="999999"/>
              <w:right w:val="single" w:sz="6" w:space="0" w:color="999999"/>
            </w:tcBorders>
            <w:hideMark/>
          </w:tcPr>
          <w:p w14:paraId="0AF12C49" w14:textId="77777777" w:rsidR="008505C0" w:rsidRDefault="008505C0">
            <w:pPr>
              <w:rPr>
                <w:rFonts w:ascii="Arial" w:eastAsia="Times New Roman" w:hAnsi="Arial" w:cs="Arial"/>
              </w:rPr>
            </w:pPr>
            <w:r>
              <w:rPr>
                <w:rFonts w:ascii="Arial" w:eastAsia="Times New Roman" w:hAnsi="Arial" w:cs="Arial"/>
              </w:rPr>
              <w:lastRenderedPageBreak/>
              <w:t>При обработке персональных данных, необходимых для выполнения обязанностей (полномочий), предусмотренных законодательными актами</w:t>
            </w:r>
          </w:p>
        </w:tc>
        <w:tc>
          <w:tcPr>
            <w:tcW w:w="0" w:type="auto"/>
            <w:tcBorders>
              <w:top w:val="single" w:sz="6" w:space="0" w:color="999999"/>
              <w:left w:val="single" w:sz="6" w:space="0" w:color="999999"/>
              <w:bottom w:val="single" w:sz="6" w:space="0" w:color="999999"/>
              <w:right w:val="single" w:sz="6" w:space="0" w:color="999999"/>
            </w:tcBorders>
            <w:hideMark/>
          </w:tcPr>
          <w:p w14:paraId="613CA2FE" w14:textId="77777777" w:rsidR="008505C0" w:rsidRDefault="008505C0">
            <w:pPr>
              <w:rPr>
                <w:rFonts w:ascii="Arial" w:eastAsia="Times New Roman" w:hAnsi="Arial" w:cs="Arial"/>
              </w:rPr>
            </w:pPr>
            <w:r>
              <w:rPr>
                <w:rFonts w:ascii="Arial" w:eastAsia="Times New Roman" w:hAnsi="Arial" w:cs="Arial"/>
              </w:rPr>
              <w:t> </w:t>
            </w:r>
          </w:p>
        </w:tc>
      </w:tr>
      <w:tr w:rsidR="00000000" w14:paraId="57B70D83" w14:textId="77777777">
        <w:tc>
          <w:tcPr>
            <w:tcW w:w="0" w:type="auto"/>
            <w:tcBorders>
              <w:top w:val="single" w:sz="6" w:space="0" w:color="999999"/>
              <w:left w:val="single" w:sz="6" w:space="0" w:color="999999"/>
              <w:bottom w:val="single" w:sz="6" w:space="0" w:color="999999"/>
              <w:right w:val="single" w:sz="6" w:space="0" w:color="999999"/>
            </w:tcBorders>
            <w:hideMark/>
          </w:tcPr>
          <w:p w14:paraId="05CEFAB8" w14:textId="77777777" w:rsidR="008505C0" w:rsidRDefault="008505C0">
            <w:pPr>
              <w:rPr>
                <w:rFonts w:ascii="Arial" w:eastAsia="Times New Roman" w:hAnsi="Arial" w:cs="Arial"/>
              </w:rPr>
            </w:pPr>
            <w:r>
              <w:rPr>
                <w:rFonts w:ascii="Arial" w:eastAsia="Times New Roman" w:hAnsi="Arial" w:cs="Arial"/>
              </w:rPr>
              <w:t>Для защиты жизни, здоровья или иных жизненно важных интересов физлица или иных лиц, если получение согласия физлица невозможно</w:t>
            </w:r>
          </w:p>
        </w:tc>
        <w:tc>
          <w:tcPr>
            <w:tcW w:w="0" w:type="auto"/>
            <w:tcBorders>
              <w:top w:val="single" w:sz="6" w:space="0" w:color="999999"/>
              <w:left w:val="single" w:sz="6" w:space="0" w:color="999999"/>
              <w:bottom w:val="single" w:sz="6" w:space="0" w:color="999999"/>
              <w:right w:val="single" w:sz="6" w:space="0" w:color="999999"/>
            </w:tcBorders>
            <w:hideMark/>
          </w:tcPr>
          <w:p w14:paraId="70751BC3" w14:textId="77777777" w:rsidR="008505C0" w:rsidRDefault="008505C0">
            <w:pPr>
              <w:rPr>
                <w:rFonts w:ascii="Arial" w:eastAsia="Times New Roman" w:hAnsi="Arial" w:cs="Arial"/>
              </w:rPr>
            </w:pPr>
            <w:r>
              <w:rPr>
                <w:rFonts w:ascii="Arial" w:eastAsia="Times New Roman" w:hAnsi="Arial" w:cs="Arial"/>
              </w:rPr>
              <w:t xml:space="preserve">Сообщение персональных данных, когда </w:t>
            </w:r>
            <w:proofErr w:type="gramStart"/>
            <w:r>
              <w:rPr>
                <w:rFonts w:ascii="Arial" w:eastAsia="Times New Roman" w:hAnsi="Arial" w:cs="Arial"/>
              </w:rPr>
              <w:t>физлицо это</w:t>
            </w:r>
            <w:proofErr w:type="gramEnd"/>
            <w:r>
              <w:rPr>
                <w:rFonts w:ascii="Arial" w:eastAsia="Times New Roman" w:hAnsi="Arial" w:cs="Arial"/>
              </w:rPr>
              <w:t xml:space="preserve"> сделать не в состоянии (например, из-за болезни)</w:t>
            </w:r>
          </w:p>
        </w:tc>
      </w:tr>
      <w:tr w:rsidR="00000000" w14:paraId="20DCDA9F" w14:textId="77777777">
        <w:tc>
          <w:tcPr>
            <w:tcW w:w="0" w:type="auto"/>
            <w:tcBorders>
              <w:top w:val="single" w:sz="6" w:space="0" w:color="999999"/>
              <w:left w:val="single" w:sz="6" w:space="0" w:color="999999"/>
              <w:bottom w:val="single" w:sz="6" w:space="0" w:color="999999"/>
              <w:right w:val="single" w:sz="6" w:space="0" w:color="999999"/>
            </w:tcBorders>
            <w:hideMark/>
          </w:tcPr>
          <w:p w14:paraId="248E363B" w14:textId="77777777" w:rsidR="008505C0" w:rsidRDefault="008505C0">
            <w:pPr>
              <w:rPr>
                <w:rFonts w:ascii="Arial" w:eastAsia="Times New Roman" w:hAnsi="Arial" w:cs="Arial"/>
              </w:rPr>
            </w:pPr>
            <w:r>
              <w:rPr>
                <w:rFonts w:ascii="Arial" w:eastAsia="Times New Roman" w:hAnsi="Arial" w:cs="Arial"/>
              </w:rPr>
              <w:t>Для </w:t>
            </w:r>
            <w:r>
              <w:rPr>
                <w:rFonts w:ascii="Arial" w:eastAsia="Times New Roman" w:hAnsi="Arial" w:cs="Arial"/>
              </w:rPr>
              <w:t>ведения административного и (или) уголовного процесса, осуществления оперативно-розыскной деятельности</w:t>
            </w:r>
          </w:p>
        </w:tc>
        <w:tc>
          <w:tcPr>
            <w:tcW w:w="0" w:type="auto"/>
            <w:tcBorders>
              <w:top w:val="single" w:sz="6" w:space="0" w:color="999999"/>
              <w:left w:val="single" w:sz="6" w:space="0" w:color="999999"/>
              <w:bottom w:val="single" w:sz="6" w:space="0" w:color="999999"/>
              <w:right w:val="single" w:sz="6" w:space="0" w:color="999999"/>
            </w:tcBorders>
            <w:hideMark/>
          </w:tcPr>
          <w:p w14:paraId="7EC32E87" w14:textId="77777777" w:rsidR="008505C0" w:rsidRDefault="008505C0">
            <w:pPr>
              <w:rPr>
                <w:rFonts w:ascii="Arial" w:eastAsia="Times New Roman" w:hAnsi="Arial" w:cs="Arial"/>
              </w:rPr>
            </w:pPr>
            <w:r>
              <w:rPr>
                <w:rFonts w:ascii="Arial" w:eastAsia="Times New Roman" w:hAnsi="Arial" w:cs="Arial"/>
              </w:rPr>
              <w:t> </w:t>
            </w:r>
          </w:p>
        </w:tc>
      </w:tr>
      <w:tr w:rsidR="00000000" w14:paraId="6C23F67C" w14:textId="77777777">
        <w:tc>
          <w:tcPr>
            <w:tcW w:w="0" w:type="auto"/>
            <w:tcBorders>
              <w:top w:val="single" w:sz="6" w:space="0" w:color="999999"/>
              <w:left w:val="single" w:sz="6" w:space="0" w:color="999999"/>
              <w:bottom w:val="single" w:sz="6" w:space="0" w:color="999999"/>
              <w:right w:val="single" w:sz="6" w:space="0" w:color="999999"/>
            </w:tcBorders>
            <w:hideMark/>
          </w:tcPr>
          <w:p w14:paraId="53BBB6B0" w14:textId="77777777" w:rsidR="008505C0" w:rsidRDefault="008505C0">
            <w:pPr>
              <w:rPr>
                <w:rFonts w:ascii="Arial" w:eastAsia="Times New Roman" w:hAnsi="Arial" w:cs="Arial"/>
              </w:rPr>
            </w:pPr>
            <w:r>
              <w:rPr>
                <w:rFonts w:ascii="Arial" w:eastAsia="Times New Roman" w:hAnsi="Arial" w:cs="Arial"/>
              </w:rPr>
              <w:t>Для осуществления правосудия, исполнения судебных постановлений и иных исполнительных документов</w:t>
            </w:r>
          </w:p>
        </w:tc>
        <w:tc>
          <w:tcPr>
            <w:tcW w:w="0" w:type="auto"/>
            <w:tcBorders>
              <w:top w:val="single" w:sz="6" w:space="0" w:color="999999"/>
              <w:left w:val="single" w:sz="6" w:space="0" w:color="999999"/>
              <w:bottom w:val="single" w:sz="6" w:space="0" w:color="999999"/>
              <w:right w:val="single" w:sz="6" w:space="0" w:color="999999"/>
            </w:tcBorders>
            <w:hideMark/>
          </w:tcPr>
          <w:p w14:paraId="635C6F3A" w14:textId="77777777" w:rsidR="008505C0" w:rsidRDefault="008505C0">
            <w:pPr>
              <w:rPr>
                <w:rFonts w:ascii="Arial" w:eastAsia="Times New Roman" w:hAnsi="Arial" w:cs="Arial"/>
              </w:rPr>
            </w:pPr>
            <w:r>
              <w:rPr>
                <w:rFonts w:ascii="Arial" w:eastAsia="Times New Roman" w:hAnsi="Arial" w:cs="Arial"/>
              </w:rPr>
              <w:t> </w:t>
            </w:r>
          </w:p>
        </w:tc>
      </w:tr>
      <w:tr w:rsidR="00000000" w14:paraId="05161B67" w14:textId="77777777">
        <w:tc>
          <w:tcPr>
            <w:tcW w:w="0" w:type="auto"/>
            <w:tcBorders>
              <w:top w:val="single" w:sz="6" w:space="0" w:color="999999"/>
              <w:left w:val="single" w:sz="6" w:space="0" w:color="999999"/>
              <w:bottom w:val="single" w:sz="6" w:space="0" w:color="999999"/>
              <w:right w:val="single" w:sz="6" w:space="0" w:color="999999"/>
            </w:tcBorders>
            <w:hideMark/>
          </w:tcPr>
          <w:p w14:paraId="3AB3DAE6" w14:textId="77777777" w:rsidR="008505C0" w:rsidRDefault="008505C0">
            <w:pPr>
              <w:rPr>
                <w:rFonts w:ascii="Arial" w:eastAsia="Times New Roman" w:hAnsi="Arial" w:cs="Arial"/>
              </w:rPr>
            </w:pPr>
            <w:r>
              <w:rPr>
                <w:rFonts w:ascii="Arial" w:eastAsia="Times New Roman" w:hAnsi="Arial" w:cs="Arial"/>
              </w:rPr>
              <w:t>Для осуществления контроля (надзора) в соответствии с законодательными актами</w:t>
            </w:r>
          </w:p>
        </w:tc>
        <w:tc>
          <w:tcPr>
            <w:tcW w:w="0" w:type="auto"/>
            <w:tcBorders>
              <w:top w:val="single" w:sz="6" w:space="0" w:color="999999"/>
              <w:left w:val="single" w:sz="6" w:space="0" w:color="999999"/>
              <w:bottom w:val="single" w:sz="6" w:space="0" w:color="999999"/>
              <w:right w:val="single" w:sz="6" w:space="0" w:color="999999"/>
            </w:tcBorders>
            <w:hideMark/>
          </w:tcPr>
          <w:p w14:paraId="20E17A1B" w14:textId="77777777" w:rsidR="008505C0" w:rsidRDefault="008505C0">
            <w:pPr>
              <w:rPr>
                <w:rFonts w:ascii="Arial" w:eastAsia="Times New Roman" w:hAnsi="Arial" w:cs="Arial"/>
              </w:rPr>
            </w:pPr>
            <w:r>
              <w:rPr>
                <w:rFonts w:ascii="Arial" w:eastAsia="Times New Roman" w:hAnsi="Arial" w:cs="Arial"/>
              </w:rPr>
              <w:t> </w:t>
            </w:r>
          </w:p>
        </w:tc>
      </w:tr>
      <w:tr w:rsidR="00000000" w14:paraId="1585E567" w14:textId="77777777">
        <w:tc>
          <w:tcPr>
            <w:tcW w:w="0" w:type="auto"/>
            <w:tcBorders>
              <w:top w:val="single" w:sz="6" w:space="0" w:color="999999"/>
              <w:left w:val="single" w:sz="6" w:space="0" w:color="999999"/>
              <w:bottom w:val="single" w:sz="6" w:space="0" w:color="999999"/>
              <w:right w:val="single" w:sz="6" w:space="0" w:color="999999"/>
            </w:tcBorders>
            <w:hideMark/>
          </w:tcPr>
          <w:p w14:paraId="3C25FDBC" w14:textId="77777777" w:rsidR="008505C0" w:rsidRDefault="008505C0">
            <w:pPr>
              <w:rPr>
                <w:rFonts w:ascii="Arial" w:eastAsia="Times New Roman" w:hAnsi="Arial" w:cs="Arial"/>
              </w:rPr>
            </w:pPr>
            <w:r>
              <w:rPr>
                <w:rFonts w:ascii="Arial" w:eastAsia="Times New Roman" w:hAnsi="Arial" w:cs="Arial"/>
              </w:rPr>
              <w:t>При реализации норм законодательства в области национальной безопасности, о борьбе с коррупцией,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tc>
        <w:tc>
          <w:tcPr>
            <w:tcW w:w="0" w:type="auto"/>
            <w:tcBorders>
              <w:top w:val="single" w:sz="6" w:space="0" w:color="999999"/>
              <w:left w:val="single" w:sz="6" w:space="0" w:color="999999"/>
              <w:bottom w:val="single" w:sz="6" w:space="0" w:color="999999"/>
              <w:right w:val="single" w:sz="6" w:space="0" w:color="999999"/>
            </w:tcBorders>
            <w:hideMark/>
          </w:tcPr>
          <w:p w14:paraId="1883DB6F" w14:textId="77777777" w:rsidR="008505C0" w:rsidRDefault="008505C0">
            <w:pPr>
              <w:rPr>
                <w:rFonts w:ascii="Arial" w:eastAsia="Times New Roman" w:hAnsi="Arial" w:cs="Arial"/>
              </w:rPr>
            </w:pPr>
            <w:r>
              <w:rPr>
                <w:rFonts w:ascii="Arial" w:eastAsia="Times New Roman" w:hAnsi="Arial" w:cs="Arial"/>
              </w:rPr>
              <w:t> </w:t>
            </w:r>
          </w:p>
        </w:tc>
      </w:tr>
      <w:tr w:rsidR="00000000" w14:paraId="27E45D3A" w14:textId="77777777">
        <w:tc>
          <w:tcPr>
            <w:tcW w:w="0" w:type="auto"/>
            <w:tcBorders>
              <w:top w:val="single" w:sz="6" w:space="0" w:color="999999"/>
              <w:left w:val="single" w:sz="6" w:space="0" w:color="999999"/>
              <w:bottom w:val="single" w:sz="6" w:space="0" w:color="999999"/>
              <w:right w:val="single" w:sz="6" w:space="0" w:color="999999"/>
            </w:tcBorders>
            <w:hideMark/>
          </w:tcPr>
          <w:p w14:paraId="4CBE5D1C" w14:textId="77777777" w:rsidR="008505C0" w:rsidRDefault="008505C0">
            <w:pPr>
              <w:rPr>
                <w:rFonts w:ascii="Arial" w:eastAsia="Times New Roman" w:hAnsi="Arial" w:cs="Arial"/>
              </w:rPr>
            </w:pPr>
            <w:r>
              <w:rPr>
                <w:rFonts w:ascii="Arial" w:eastAsia="Times New Roman" w:hAnsi="Arial" w:cs="Arial"/>
              </w:rPr>
              <w:t>При реализации норм законодательства о выборах, референдуме, об отзыве депутата Палаты представителей, члена Совета Республики Национального собрания, депутата местного Совета депутатов</w:t>
            </w:r>
          </w:p>
        </w:tc>
        <w:tc>
          <w:tcPr>
            <w:tcW w:w="0" w:type="auto"/>
            <w:tcBorders>
              <w:top w:val="single" w:sz="6" w:space="0" w:color="999999"/>
              <w:left w:val="single" w:sz="6" w:space="0" w:color="999999"/>
              <w:bottom w:val="single" w:sz="6" w:space="0" w:color="999999"/>
              <w:right w:val="single" w:sz="6" w:space="0" w:color="999999"/>
            </w:tcBorders>
            <w:hideMark/>
          </w:tcPr>
          <w:p w14:paraId="3E06D9F5" w14:textId="77777777" w:rsidR="008505C0" w:rsidRDefault="008505C0">
            <w:pPr>
              <w:rPr>
                <w:rFonts w:ascii="Arial" w:eastAsia="Times New Roman" w:hAnsi="Arial" w:cs="Arial"/>
              </w:rPr>
            </w:pPr>
            <w:r>
              <w:rPr>
                <w:rFonts w:ascii="Arial" w:eastAsia="Times New Roman" w:hAnsi="Arial" w:cs="Arial"/>
              </w:rPr>
              <w:t> </w:t>
            </w:r>
          </w:p>
        </w:tc>
      </w:tr>
      <w:tr w:rsidR="00000000" w14:paraId="22F3F1A7" w14:textId="77777777">
        <w:tc>
          <w:tcPr>
            <w:tcW w:w="0" w:type="auto"/>
            <w:tcBorders>
              <w:top w:val="single" w:sz="6" w:space="0" w:color="999999"/>
              <w:left w:val="single" w:sz="6" w:space="0" w:color="999999"/>
              <w:bottom w:val="single" w:sz="6" w:space="0" w:color="999999"/>
              <w:right w:val="single" w:sz="6" w:space="0" w:color="999999"/>
            </w:tcBorders>
            <w:hideMark/>
          </w:tcPr>
          <w:p w14:paraId="7ED95002" w14:textId="77777777" w:rsidR="008505C0" w:rsidRDefault="008505C0">
            <w:pPr>
              <w:rPr>
                <w:rFonts w:ascii="Arial" w:eastAsia="Times New Roman" w:hAnsi="Arial" w:cs="Arial"/>
              </w:rPr>
            </w:pPr>
            <w:r>
              <w:rPr>
                <w:rFonts w:ascii="Arial" w:eastAsia="Times New Roman" w:hAnsi="Arial" w:cs="Arial"/>
              </w:rPr>
              <w:t>Для ведения индивидуального (персонифицированного) учета сведений о застрахованных лицах для целей государственного социального страхования, в том числе профессионального пенсионного страхования</w:t>
            </w:r>
          </w:p>
        </w:tc>
        <w:tc>
          <w:tcPr>
            <w:tcW w:w="0" w:type="auto"/>
            <w:tcBorders>
              <w:top w:val="single" w:sz="6" w:space="0" w:color="999999"/>
              <w:left w:val="single" w:sz="6" w:space="0" w:color="999999"/>
              <w:bottom w:val="single" w:sz="6" w:space="0" w:color="999999"/>
              <w:right w:val="single" w:sz="6" w:space="0" w:color="999999"/>
            </w:tcBorders>
            <w:hideMark/>
          </w:tcPr>
          <w:p w14:paraId="71DF6A0A" w14:textId="77777777" w:rsidR="008505C0" w:rsidRDefault="008505C0">
            <w:pPr>
              <w:rPr>
                <w:rFonts w:ascii="Arial" w:eastAsia="Times New Roman" w:hAnsi="Arial" w:cs="Arial"/>
              </w:rPr>
            </w:pPr>
            <w:r>
              <w:rPr>
                <w:rFonts w:ascii="Arial" w:eastAsia="Times New Roman" w:hAnsi="Arial" w:cs="Arial"/>
              </w:rPr>
              <w:t> </w:t>
            </w:r>
          </w:p>
        </w:tc>
      </w:tr>
      <w:tr w:rsidR="00000000" w14:paraId="57A532DF" w14:textId="77777777">
        <w:tc>
          <w:tcPr>
            <w:tcW w:w="0" w:type="auto"/>
            <w:tcBorders>
              <w:top w:val="single" w:sz="6" w:space="0" w:color="999999"/>
              <w:left w:val="single" w:sz="6" w:space="0" w:color="999999"/>
              <w:bottom w:val="single" w:sz="6" w:space="0" w:color="999999"/>
              <w:right w:val="single" w:sz="6" w:space="0" w:color="999999"/>
            </w:tcBorders>
            <w:hideMark/>
          </w:tcPr>
          <w:p w14:paraId="038A5C6D" w14:textId="77777777" w:rsidR="008505C0" w:rsidRDefault="008505C0">
            <w:pPr>
              <w:rPr>
                <w:rFonts w:ascii="Arial" w:eastAsia="Times New Roman" w:hAnsi="Arial" w:cs="Arial"/>
              </w:rPr>
            </w:pPr>
            <w:r>
              <w:rPr>
                <w:rFonts w:ascii="Arial" w:eastAsia="Times New Roman" w:hAnsi="Arial" w:cs="Arial"/>
              </w:rPr>
              <w:t>При рассмотрении вопросов, связанных с гражданством Республики Беларусь, предоставлением статуса беженца, дополнительной защиты, убежища и временной защиты в Республике Беларусь</w:t>
            </w:r>
          </w:p>
        </w:tc>
        <w:tc>
          <w:tcPr>
            <w:tcW w:w="0" w:type="auto"/>
            <w:tcBorders>
              <w:top w:val="single" w:sz="6" w:space="0" w:color="999999"/>
              <w:left w:val="single" w:sz="6" w:space="0" w:color="999999"/>
              <w:bottom w:val="single" w:sz="6" w:space="0" w:color="999999"/>
              <w:right w:val="single" w:sz="6" w:space="0" w:color="999999"/>
            </w:tcBorders>
            <w:hideMark/>
          </w:tcPr>
          <w:p w14:paraId="6E088362" w14:textId="77777777" w:rsidR="008505C0" w:rsidRDefault="008505C0">
            <w:pPr>
              <w:rPr>
                <w:rFonts w:ascii="Arial" w:eastAsia="Times New Roman" w:hAnsi="Arial" w:cs="Arial"/>
              </w:rPr>
            </w:pPr>
            <w:r>
              <w:rPr>
                <w:rFonts w:ascii="Arial" w:eastAsia="Times New Roman" w:hAnsi="Arial" w:cs="Arial"/>
              </w:rPr>
              <w:t> </w:t>
            </w:r>
          </w:p>
        </w:tc>
      </w:tr>
      <w:tr w:rsidR="00000000" w14:paraId="307DA194" w14:textId="77777777">
        <w:tc>
          <w:tcPr>
            <w:tcW w:w="0" w:type="auto"/>
            <w:tcBorders>
              <w:top w:val="single" w:sz="6" w:space="0" w:color="999999"/>
              <w:left w:val="single" w:sz="6" w:space="0" w:color="999999"/>
              <w:bottom w:val="single" w:sz="6" w:space="0" w:color="999999"/>
              <w:right w:val="single" w:sz="6" w:space="0" w:color="999999"/>
            </w:tcBorders>
            <w:hideMark/>
          </w:tcPr>
          <w:p w14:paraId="779D80FB" w14:textId="77777777" w:rsidR="008505C0" w:rsidRDefault="008505C0">
            <w:pPr>
              <w:rPr>
                <w:rFonts w:ascii="Arial" w:eastAsia="Times New Roman" w:hAnsi="Arial" w:cs="Arial"/>
              </w:rPr>
            </w:pPr>
            <w:r>
              <w:rPr>
                <w:rFonts w:ascii="Arial" w:eastAsia="Times New Roman" w:hAnsi="Arial" w:cs="Arial"/>
              </w:rPr>
              <w:t>Когда обработка осуществляется в целях назначения и выплаты пенсий, пособий</w:t>
            </w:r>
          </w:p>
        </w:tc>
        <w:tc>
          <w:tcPr>
            <w:tcW w:w="0" w:type="auto"/>
            <w:tcBorders>
              <w:top w:val="single" w:sz="6" w:space="0" w:color="999999"/>
              <w:left w:val="single" w:sz="6" w:space="0" w:color="999999"/>
              <w:bottom w:val="single" w:sz="6" w:space="0" w:color="999999"/>
              <w:right w:val="single" w:sz="6" w:space="0" w:color="999999"/>
            </w:tcBorders>
            <w:hideMark/>
          </w:tcPr>
          <w:p w14:paraId="706A1391" w14:textId="77777777" w:rsidR="008505C0" w:rsidRDefault="008505C0">
            <w:pPr>
              <w:rPr>
                <w:rFonts w:ascii="Arial" w:eastAsia="Times New Roman" w:hAnsi="Arial" w:cs="Arial"/>
              </w:rPr>
            </w:pPr>
            <w:r>
              <w:rPr>
                <w:rFonts w:ascii="Arial" w:eastAsia="Times New Roman" w:hAnsi="Arial" w:cs="Arial"/>
              </w:rPr>
              <w:t> </w:t>
            </w:r>
          </w:p>
        </w:tc>
      </w:tr>
      <w:tr w:rsidR="00000000" w14:paraId="48A15613" w14:textId="77777777">
        <w:tc>
          <w:tcPr>
            <w:tcW w:w="0" w:type="auto"/>
            <w:tcBorders>
              <w:top w:val="single" w:sz="6" w:space="0" w:color="999999"/>
              <w:left w:val="single" w:sz="6" w:space="0" w:color="999999"/>
              <w:bottom w:val="single" w:sz="6" w:space="0" w:color="999999"/>
              <w:right w:val="single" w:sz="6" w:space="0" w:color="999999"/>
            </w:tcBorders>
            <w:hideMark/>
          </w:tcPr>
          <w:p w14:paraId="5EAC8700" w14:textId="77777777" w:rsidR="008505C0" w:rsidRDefault="008505C0">
            <w:pPr>
              <w:rPr>
                <w:rFonts w:ascii="Arial" w:eastAsia="Times New Roman" w:hAnsi="Arial" w:cs="Arial"/>
              </w:rPr>
            </w:pPr>
            <w:r>
              <w:rPr>
                <w:rFonts w:ascii="Arial" w:eastAsia="Times New Roman" w:hAnsi="Arial" w:cs="Arial"/>
              </w:rPr>
              <w:lastRenderedPageBreak/>
              <w:t>В случае организации и проведения государственных статистических наблюдений, формирования официальной статистической информации</w:t>
            </w:r>
          </w:p>
        </w:tc>
        <w:tc>
          <w:tcPr>
            <w:tcW w:w="0" w:type="auto"/>
            <w:tcBorders>
              <w:top w:val="single" w:sz="6" w:space="0" w:color="999999"/>
              <w:left w:val="single" w:sz="6" w:space="0" w:color="999999"/>
              <w:bottom w:val="single" w:sz="6" w:space="0" w:color="999999"/>
              <w:right w:val="single" w:sz="6" w:space="0" w:color="999999"/>
            </w:tcBorders>
            <w:hideMark/>
          </w:tcPr>
          <w:p w14:paraId="1BC3FBD8" w14:textId="77777777" w:rsidR="008505C0" w:rsidRDefault="008505C0">
            <w:pPr>
              <w:rPr>
                <w:rFonts w:ascii="Arial" w:eastAsia="Times New Roman" w:hAnsi="Arial" w:cs="Arial"/>
              </w:rPr>
            </w:pPr>
            <w:r>
              <w:rPr>
                <w:rFonts w:ascii="Arial" w:eastAsia="Times New Roman" w:hAnsi="Arial" w:cs="Arial"/>
              </w:rPr>
              <w:t> </w:t>
            </w:r>
          </w:p>
        </w:tc>
      </w:tr>
      <w:tr w:rsidR="00000000" w14:paraId="3D96E995" w14:textId="77777777">
        <w:tc>
          <w:tcPr>
            <w:tcW w:w="0" w:type="auto"/>
            <w:tcBorders>
              <w:top w:val="single" w:sz="6" w:space="0" w:color="999999"/>
              <w:left w:val="single" w:sz="6" w:space="0" w:color="999999"/>
              <w:bottom w:val="single" w:sz="6" w:space="0" w:color="999999"/>
              <w:right w:val="single" w:sz="6" w:space="0" w:color="999999"/>
            </w:tcBorders>
            <w:hideMark/>
          </w:tcPr>
          <w:p w14:paraId="706FF11D" w14:textId="77777777" w:rsidR="008505C0" w:rsidRDefault="008505C0">
            <w:pPr>
              <w:rPr>
                <w:rFonts w:ascii="Arial" w:eastAsia="Times New Roman" w:hAnsi="Arial" w:cs="Arial"/>
              </w:rPr>
            </w:pPr>
            <w:r>
              <w:rPr>
                <w:rFonts w:ascii="Arial" w:eastAsia="Times New Roman" w:hAnsi="Arial" w:cs="Arial"/>
              </w:rPr>
              <w:t>В </w:t>
            </w:r>
            <w:r>
              <w:rPr>
                <w:rFonts w:ascii="Arial" w:eastAsia="Times New Roman" w:hAnsi="Arial" w:cs="Arial"/>
              </w:rPr>
              <w:t>других случаях, когда законодательными актами прямо предусматривается обработка персональных данных без согласия физлица</w:t>
            </w:r>
          </w:p>
        </w:tc>
        <w:tc>
          <w:tcPr>
            <w:tcW w:w="0" w:type="auto"/>
            <w:tcBorders>
              <w:top w:val="single" w:sz="6" w:space="0" w:color="999999"/>
              <w:left w:val="single" w:sz="6" w:space="0" w:color="999999"/>
              <w:bottom w:val="single" w:sz="6" w:space="0" w:color="999999"/>
              <w:right w:val="single" w:sz="6" w:space="0" w:color="999999"/>
            </w:tcBorders>
            <w:hideMark/>
          </w:tcPr>
          <w:p w14:paraId="1181DA0D" w14:textId="77777777" w:rsidR="008505C0" w:rsidRDefault="008505C0">
            <w:pPr>
              <w:rPr>
                <w:rFonts w:ascii="Arial" w:eastAsia="Times New Roman" w:hAnsi="Arial" w:cs="Arial"/>
              </w:rPr>
            </w:pPr>
            <w:r>
              <w:rPr>
                <w:rFonts w:ascii="Arial" w:eastAsia="Times New Roman" w:hAnsi="Arial" w:cs="Arial"/>
              </w:rPr>
              <w:t> </w:t>
            </w:r>
          </w:p>
        </w:tc>
      </w:tr>
    </w:tbl>
    <w:p w14:paraId="618BD032" w14:textId="77777777" w:rsidR="008505C0" w:rsidRDefault="008505C0">
      <w:pPr>
        <w:pStyle w:val="margt"/>
      </w:pPr>
      <w:r>
        <w:t> </w:t>
      </w:r>
    </w:p>
    <w:tbl>
      <w:tblPr>
        <w:tblW w:w="5000" w:type="pct"/>
        <w:tblCellMar>
          <w:left w:w="80" w:type="dxa"/>
          <w:right w:w="80" w:type="dxa"/>
        </w:tblCellMar>
        <w:tblLook w:val="04A0" w:firstRow="1" w:lastRow="0" w:firstColumn="1" w:lastColumn="0" w:noHBand="0" w:noVBand="1"/>
      </w:tblPr>
      <w:tblGrid>
        <w:gridCol w:w="595"/>
        <w:gridCol w:w="13805"/>
      </w:tblGrid>
      <w:tr w:rsidR="00000000" w14:paraId="2B1E3297" w14:textId="77777777">
        <w:tc>
          <w:tcPr>
            <w:tcW w:w="595" w:type="dxa"/>
            <w:tcBorders>
              <w:top w:val="nil"/>
              <w:left w:val="nil"/>
              <w:bottom w:val="nil"/>
              <w:right w:val="nil"/>
            </w:tcBorders>
            <w:shd w:val="clear" w:color="auto" w:fill="F4F4F4"/>
            <w:tcMar>
              <w:top w:w="160" w:type="dxa"/>
              <w:left w:w="80" w:type="dxa"/>
              <w:bottom w:w="0" w:type="dxa"/>
              <w:right w:w="80" w:type="dxa"/>
            </w:tcMar>
            <w:hideMark/>
          </w:tcPr>
          <w:p w14:paraId="4BBEEA8D" w14:textId="77777777" w:rsidR="008505C0" w:rsidRDefault="008505C0">
            <w:pPr>
              <w:jc w:val="center"/>
              <w:rPr>
                <w:rFonts w:ascii="Arial" w:eastAsia="Times New Roman" w:hAnsi="Arial" w:cs="Arial"/>
              </w:rPr>
            </w:pPr>
            <w:r>
              <w:rPr>
                <w:rFonts w:ascii="Arial" w:eastAsia="Times New Roman" w:hAnsi="Arial" w:cs="Arial"/>
                <w:noProof/>
              </w:rPr>
              <w:drawing>
                <wp:inline distT="0" distB="0" distL="0" distR="0" wp14:anchorId="1DF4CCDF" wp14:editId="5364431A">
                  <wp:extent cx="228600" cy="228600"/>
                  <wp:effectExtent l="0" t="0" r="0" b="0"/>
                  <wp:docPr id="12" name="Рисунок 12" descr="пример ситу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ример ситуация"/>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nil"/>
              <w:bottom w:val="nil"/>
              <w:right w:val="nil"/>
            </w:tcBorders>
            <w:shd w:val="clear" w:color="auto" w:fill="F4F4F4"/>
            <w:hideMark/>
          </w:tcPr>
          <w:p w14:paraId="7638FBA3" w14:textId="77777777" w:rsidR="008505C0" w:rsidRDefault="008505C0">
            <w:pPr>
              <w:pStyle w:val="primsit"/>
            </w:pPr>
            <w:r>
              <w:t>Пример 1</w:t>
            </w:r>
          </w:p>
          <w:p w14:paraId="031A82F2" w14:textId="77777777" w:rsidR="008505C0" w:rsidRDefault="008505C0">
            <w:pPr>
              <w:pStyle w:val="a0-justify"/>
            </w:pPr>
            <w:r>
              <w:t>Организация делает рассылку для клиентов - информация об оказываемых услугах, скидках, акциях и </w:t>
            </w:r>
            <w:r>
              <w:t>др. Это возможно только при наличии согласия субъекта. По GDPR в аналогичной ситуации при определенных условиях можно не получать согласие пользователя, а ссылаться на законный (легитимный) интерес.</w:t>
            </w:r>
          </w:p>
        </w:tc>
      </w:tr>
    </w:tbl>
    <w:p w14:paraId="408798EF" w14:textId="77777777" w:rsidR="008505C0" w:rsidRDefault="008505C0">
      <w:pPr>
        <w:pStyle w:val="margt"/>
      </w:pPr>
      <w:r>
        <w:t> </w:t>
      </w:r>
    </w:p>
    <w:tbl>
      <w:tblPr>
        <w:tblW w:w="5000" w:type="pct"/>
        <w:tblCellMar>
          <w:left w:w="80" w:type="dxa"/>
          <w:right w:w="80" w:type="dxa"/>
        </w:tblCellMar>
        <w:tblLook w:val="04A0" w:firstRow="1" w:lastRow="0" w:firstColumn="1" w:lastColumn="0" w:noHBand="0" w:noVBand="1"/>
      </w:tblPr>
      <w:tblGrid>
        <w:gridCol w:w="595"/>
        <w:gridCol w:w="13805"/>
      </w:tblGrid>
      <w:tr w:rsidR="00000000" w14:paraId="6E4521A7" w14:textId="77777777">
        <w:tc>
          <w:tcPr>
            <w:tcW w:w="595" w:type="dxa"/>
            <w:tcBorders>
              <w:top w:val="nil"/>
              <w:left w:val="nil"/>
              <w:bottom w:val="nil"/>
              <w:right w:val="nil"/>
            </w:tcBorders>
            <w:shd w:val="clear" w:color="auto" w:fill="F4F4F4"/>
            <w:tcMar>
              <w:top w:w="160" w:type="dxa"/>
              <w:left w:w="80" w:type="dxa"/>
              <w:bottom w:w="0" w:type="dxa"/>
              <w:right w:w="80" w:type="dxa"/>
            </w:tcMar>
            <w:hideMark/>
          </w:tcPr>
          <w:p w14:paraId="2D02DDA5" w14:textId="77777777" w:rsidR="008505C0" w:rsidRDefault="008505C0">
            <w:pPr>
              <w:jc w:val="center"/>
              <w:rPr>
                <w:rFonts w:ascii="Arial" w:eastAsia="Times New Roman" w:hAnsi="Arial" w:cs="Arial"/>
              </w:rPr>
            </w:pPr>
            <w:r>
              <w:rPr>
                <w:rFonts w:ascii="Arial" w:eastAsia="Times New Roman" w:hAnsi="Arial" w:cs="Arial"/>
                <w:noProof/>
              </w:rPr>
              <w:drawing>
                <wp:inline distT="0" distB="0" distL="0" distR="0" wp14:anchorId="486F3036" wp14:editId="6C995371">
                  <wp:extent cx="228600" cy="228600"/>
                  <wp:effectExtent l="0" t="0" r="0" b="0"/>
                  <wp:docPr id="13" name="Рисунок 13" descr="пример ситу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ример ситуация"/>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nil"/>
              <w:bottom w:val="nil"/>
              <w:right w:val="nil"/>
            </w:tcBorders>
            <w:shd w:val="clear" w:color="auto" w:fill="F4F4F4"/>
            <w:hideMark/>
          </w:tcPr>
          <w:p w14:paraId="61FDCE18" w14:textId="77777777" w:rsidR="008505C0" w:rsidRDefault="008505C0">
            <w:pPr>
              <w:pStyle w:val="primsit"/>
            </w:pPr>
            <w:r>
              <w:t>Пример 2</w:t>
            </w:r>
          </w:p>
          <w:p w14:paraId="60D84FAD" w14:textId="77777777" w:rsidR="008505C0" w:rsidRDefault="008505C0">
            <w:pPr>
              <w:pStyle w:val="a0-justify"/>
            </w:pPr>
            <w:r>
              <w:t>Специалист кадрового агентства хочет получить данные из резюме кандидата на работу по электронным каналам. Для этого нужно сначала получить согласие субъекта персональных данных на их обработку, например, на сайте агентства. Ознакомившись с перечнем обрабатываемой информации и целями обработки, субъект может дать согласие и загрузить резюме или заполнить форму прямо на сайте.</w:t>
            </w:r>
          </w:p>
          <w:p w14:paraId="65757B55" w14:textId="77777777" w:rsidR="008505C0" w:rsidRDefault="008505C0">
            <w:pPr>
              <w:pStyle w:val="a0-justify"/>
            </w:pPr>
            <w:r>
              <w:t>Агентство обязано в любой момент удалить всю информацию о субъекте и прекратить обработку его данных, как только он этого потребует.</w:t>
            </w:r>
          </w:p>
          <w:p w14:paraId="670963C3" w14:textId="77777777" w:rsidR="008505C0" w:rsidRDefault="008505C0">
            <w:pPr>
              <w:pStyle w:val="a0-justify"/>
            </w:pPr>
            <w:r>
              <w:t>Без согласия субъекта нельзя передавать резюме из одной компании в другую с той же целью - найма на работу.</w:t>
            </w:r>
          </w:p>
        </w:tc>
      </w:tr>
    </w:tbl>
    <w:p w14:paraId="6D29007F" w14:textId="77777777" w:rsidR="008505C0" w:rsidRDefault="008505C0">
      <w:pPr>
        <w:pStyle w:val="3"/>
        <w:jc w:val="left"/>
        <w:rPr>
          <w:rFonts w:eastAsia="Times New Roman"/>
          <w:i w:val="0"/>
          <w:iCs w:val="0"/>
        </w:rPr>
      </w:pPr>
      <w:bookmarkStart w:id="10" w:name="a10"/>
      <w:bookmarkEnd w:id="10"/>
      <w:r>
        <w:rPr>
          <w:rFonts w:eastAsia="Times New Roman"/>
          <w:i w:val="0"/>
          <w:iCs w:val="0"/>
        </w:rPr>
        <w:t>3.4. Права субъекта персональных данных</w:t>
      </w:r>
    </w:p>
    <w:p w14:paraId="5904F9A7" w14:textId="77777777" w:rsidR="008505C0" w:rsidRDefault="008505C0">
      <w:pPr>
        <w:pStyle w:val="justify"/>
      </w:pPr>
      <w:r>
        <w:t> </w:t>
      </w:r>
    </w:p>
    <w:p w14:paraId="2EEA5CB4" w14:textId="77777777" w:rsidR="008505C0" w:rsidRDefault="008505C0">
      <w:pPr>
        <w:pStyle w:val="y3"/>
        <w:spacing w:before="0"/>
      </w:pPr>
      <w:r>
        <w:rPr>
          <w:noProof/>
        </w:rPr>
        <w:lastRenderedPageBreak/>
        <w:drawing>
          <wp:inline distT="0" distB="0" distL="0" distR="0" wp14:anchorId="51230F5C" wp14:editId="49111942">
            <wp:extent cx="5534025" cy="2838450"/>
            <wp:effectExtent l="0" t="0" r="9525" b="0"/>
            <wp:docPr id="14" name="Рисунок 14" descr="Права субъекта персональных данных (кроме проче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рава субъекта персональных данных (кроме прочего)"/>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534025" cy="2838450"/>
                    </a:xfrm>
                    <a:prstGeom prst="rect">
                      <a:avLst/>
                    </a:prstGeom>
                    <a:noFill/>
                    <a:ln>
                      <a:noFill/>
                    </a:ln>
                  </pic:spPr>
                </pic:pic>
              </a:graphicData>
            </a:graphic>
          </wp:inline>
        </w:drawing>
      </w:r>
    </w:p>
    <w:p w14:paraId="6FF3217B" w14:textId="77777777" w:rsidR="008505C0" w:rsidRDefault="008505C0">
      <w:pPr>
        <w:pStyle w:val="podzagtabl"/>
      </w:pPr>
      <w:r>
        <w:t>Права субъекта персональных данных и действия оператора</w:t>
      </w:r>
    </w:p>
    <w:tbl>
      <w:tblPr>
        <w:tblW w:w="5000" w:type="pct"/>
        <w:tblCellMar>
          <w:left w:w="80" w:type="dxa"/>
          <w:right w:w="80" w:type="dxa"/>
        </w:tblCellMar>
        <w:tblLook w:val="04A0" w:firstRow="1" w:lastRow="0" w:firstColumn="1" w:lastColumn="0" w:noHBand="0" w:noVBand="1"/>
      </w:tblPr>
      <w:tblGrid>
        <w:gridCol w:w="4746"/>
        <w:gridCol w:w="4747"/>
        <w:gridCol w:w="4891"/>
      </w:tblGrid>
      <w:tr w:rsidR="00000000" w14:paraId="18141745" w14:textId="77777777">
        <w:tc>
          <w:tcPr>
            <w:tcW w:w="1650" w:type="pct"/>
            <w:tcBorders>
              <w:top w:val="single" w:sz="6" w:space="0" w:color="999999"/>
              <w:left w:val="single" w:sz="6" w:space="0" w:color="999999"/>
              <w:bottom w:val="single" w:sz="6" w:space="0" w:color="999999"/>
              <w:right w:val="single" w:sz="6" w:space="0" w:color="999999"/>
            </w:tcBorders>
            <w:shd w:val="clear" w:color="auto" w:fill="CCCCCC"/>
            <w:tcMar>
              <w:top w:w="200" w:type="dxa"/>
              <w:left w:w="80" w:type="dxa"/>
              <w:bottom w:w="200" w:type="dxa"/>
              <w:right w:w="80" w:type="dxa"/>
            </w:tcMar>
            <w:vAlign w:val="center"/>
            <w:hideMark/>
          </w:tcPr>
          <w:p w14:paraId="5D585F72" w14:textId="77777777" w:rsidR="008505C0" w:rsidRDefault="008505C0">
            <w:pPr>
              <w:jc w:val="center"/>
              <w:rPr>
                <w:rFonts w:ascii="Arial" w:eastAsia="Times New Roman" w:hAnsi="Arial" w:cs="Arial"/>
              </w:rPr>
            </w:pPr>
            <w:r>
              <w:rPr>
                <w:rFonts w:ascii="Arial" w:eastAsia="Times New Roman" w:hAnsi="Arial" w:cs="Arial"/>
              </w:rPr>
              <w:t>Права субъекта</w:t>
            </w:r>
          </w:p>
        </w:tc>
        <w:tc>
          <w:tcPr>
            <w:tcW w:w="1650" w:type="pct"/>
            <w:tcBorders>
              <w:top w:val="single" w:sz="6" w:space="0" w:color="999999"/>
              <w:left w:val="single" w:sz="6" w:space="0" w:color="999999"/>
              <w:bottom w:val="single" w:sz="6" w:space="0" w:color="999999"/>
              <w:right w:val="single" w:sz="6" w:space="0" w:color="999999"/>
            </w:tcBorders>
            <w:shd w:val="clear" w:color="auto" w:fill="CCCCCC"/>
            <w:tcMar>
              <w:top w:w="200" w:type="dxa"/>
              <w:left w:w="80" w:type="dxa"/>
              <w:bottom w:w="200" w:type="dxa"/>
              <w:right w:w="80" w:type="dxa"/>
            </w:tcMar>
            <w:vAlign w:val="center"/>
            <w:hideMark/>
          </w:tcPr>
          <w:p w14:paraId="22528AAF" w14:textId="77777777" w:rsidR="008505C0" w:rsidRDefault="008505C0">
            <w:pPr>
              <w:jc w:val="center"/>
              <w:rPr>
                <w:rFonts w:ascii="Arial" w:eastAsia="Times New Roman" w:hAnsi="Arial" w:cs="Arial"/>
              </w:rPr>
            </w:pPr>
            <w:r>
              <w:rPr>
                <w:rFonts w:ascii="Arial" w:eastAsia="Times New Roman" w:hAnsi="Arial" w:cs="Arial"/>
              </w:rPr>
              <w:t>Содержание</w:t>
            </w:r>
          </w:p>
        </w:tc>
        <w:tc>
          <w:tcPr>
            <w:tcW w:w="0" w:type="auto"/>
            <w:tcBorders>
              <w:top w:val="single" w:sz="6" w:space="0" w:color="999999"/>
              <w:left w:val="single" w:sz="6" w:space="0" w:color="999999"/>
              <w:bottom w:val="single" w:sz="6" w:space="0" w:color="999999"/>
              <w:right w:val="single" w:sz="6" w:space="0" w:color="999999"/>
            </w:tcBorders>
            <w:shd w:val="clear" w:color="auto" w:fill="CCCCCC"/>
            <w:tcMar>
              <w:top w:w="200" w:type="dxa"/>
              <w:left w:w="80" w:type="dxa"/>
              <w:bottom w:w="200" w:type="dxa"/>
              <w:right w:w="80" w:type="dxa"/>
            </w:tcMar>
            <w:vAlign w:val="center"/>
            <w:hideMark/>
          </w:tcPr>
          <w:p w14:paraId="539F0F20" w14:textId="77777777" w:rsidR="008505C0" w:rsidRDefault="008505C0">
            <w:pPr>
              <w:jc w:val="center"/>
              <w:rPr>
                <w:rFonts w:ascii="Arial" w:eastAsia="Times New Roman" w:hAnsi="Arial" w:cs="Arial"/>
              </w:rPr>
            </w:pPr>
            <w:r>
              <w:rPr>
                <w:rFonts w:ascii="Arial" w:eastAsia="Times New Roman" w:hAnsi="Arial" w:cs="Arial"/>
              </w:rPr>
              <w:t>Действия оператора</w:t>
            </w:r>
          </w:p>
        </w:tc>
      </w:tr>
      <w:tr w:rsidR="00000000" w14:paraId="66E6B2F2" w14:textId="77777777">
        <w:tc>
          <w:tcPr>
            <w:tcW w:w="0" w:type="auto"/>
            <w:tcBorders>
              <w:top w:val="single" w:sz="6" w:space="0" w:color="999999"/>
              <w:left w:val="single" w:sz="6" w:space="0" w:color="999999"/>
              <w:bottom w:val="single" w:sz="6" w:space="0" w:color="999999"/>
              <w:right w:val="single" w:sz="6" w:space="0" w:color="999999"/>
            </w:tcBorders>
            <w:hideMark/>
          </w:tcPr>
          <w:p w14:paraId="55CD60F8" w14:textId="428EE783" w:rsidR="008505C0" w:rsidRDefault="008505C0">
            <w:pPr>
              <w:rPr>
                <w:rFonts w:ascii="Arial" w:eastAsia="Times New Roman" w:hAnsi="Arial" w:cs="Arial"/>
              </w:rPr>
            </w:pPr>
            <w:r>
              <w:rPr>
                <w:rFonts w:ascii="Arial" w:eastAsia="Times New Roman" w:hAnsi="Arial" w:cs="Arial"/>
              </w:rPr>
              <w:t>Получение информации, касающейся обработки персональных данных (</w:t>
            </w:r>
            <w:hyperlink r:id="rId75" w:anchor="a5" w:tooltip="+" w:history="1">
              <w:r>
                <w:rPr>
                  <w:rStyle w:val="a3"/>
                  <w:rFonts w:ascii="Arial" w:eastAsia="Times New Roman" w:hAnsi="Arial" w:cs="Arial"/>
                </w:rPr>
                <w:t>п.1</w:t>
              </w:r>
            </w:hyperlink>
            <w:r>
              <w:rPr>
                <w:rFonts w:ascii="Arial" w:eastAsia="Times New Roman" w:hAnsi="Arial" w:cs="Arial"/>
              </w:rPr>
              <w:t xml:space="preserve"> ст.11 Закона № 99-З)</w:t>
            </w:r>
          </w:p>
        </w:tc>
        <w:tc>
          <w:tcPr>
            <w:tcW w:w="0" w:type="auto"/>
            <w:tcBorders>
              <w:top w:val="single" w:sz="6" w:space="0" w:color="999999"/>
              <w:left w:val="single" w:sz="6" w:space="0" w:color="999999"/>
              <w:bottom w:val="single" w:sz="6" w:space="0" w:color="999999"/>
              <w:right w:val="single" w:sz="6" w:space="0" w:color="999999"/>
            </w:tcBorders>
            <w:hideMark/>
          </w:tcPr>
          <w:p w14:paraId="430DFF0F" w14:textId="77777777" w:rsidR="008505C0" w:rsidRDefault="008505C0">
            <w:pPr>
              <w:rPr>
                <w:rFonts w:ascii="Arial" w:eastAsia="Times New Roman" w:hAnsi="Arial" w:cs="Arial"/>
              </w:rPr>
            </w:pPr>
            <w:r>
              <w:rPr>
                <w:rFonts w:ascii="Arial" w:eastAsia="Times New Roman" w:hAnsi="Arial" w:cs="Arial"/>
              </w:rPr>
              <w:t>Информация содержит:</w:t>
            </w:r>
            <w:r>
              <w:rPr>
                <w:rFonts w:ascii="Arial" w:eastAsia="Times New Roman" w:hAnsi="Arial" w:cs="Arial"/>
              </w:rPr>
              <w:br/>
              <w:t>- наименование и местонахождение оператора;</w:t>
            </w:r>
            <w:r>
              <w:rPr>
                <w:rFonts w:ascii="Arial" w:eastAsia="Times New Roman" w:hAnsi="Arial" w:cs="Arial"/>
              </w:rPr>
              <w:br/>
              <w:t>- подтверждение факта обработки;</w:t>
            </w:r>
            <w:r>
              <w:rPr>
                <w:rFonts w:ascii="Arial" w:eastAsia="Times New Roman" w:hAnsi="Arial" w:cs="Arial"/>
              </w:rPr>
              <w:br/>
              <w:t>- источник получения - правовые основания и цели обработки;</w:t>
            </w:r>
            <w:r>
              <w:rPr>
                <w:rFonts w:ascii="Arial" w:eastAsia="Times New Roman" w:hAnsi="Arial" w:cs="Arial"/>
              </w:rPr>
              <w:br/>
              <w:t>- срок, на который дано согласие на обработку;</w:t>
            </w:r>
            <w:r>
              <w:rPr>
                <w:rFonts w:ascii="Arial" w:eastAsia="Times New Roman" w:hAnsi="Arial" w:cs="Arial"/>
              </w:rPr>
              <w:br/>
              <w:t>- наименование и место нахождения уполномоченного лица, которому оператор передает персональные данные для обработки.</w:t>
            </w:r>
            <w:r>
              <w:rPr>
                <w:rFonts w:ascii="Arial" w:eastAsia="Times New Roman" w:hAnsi="Arial" w:cs="Arial"/>
              </w:rPr>
              <w:br/>
              <w:t xml:space="preserve">При этом субъект персональных данных </w:t>
            </w:r>
            <w:r>
              <w:rPr>
                <w:rFonts w:ascii="Arial" w:eastAsia="Times New Roman" w:hAnsi="Arial" w:cs="Arial"/>
              </w:rPr>
              <w:lastRenderedPageBreak/>
              <w:t>не должен обосновывать свой интерес к запрашиваемой информации</w:t>
            </w:r>
          </w:p>
        </w:tc>
        <w:tc>
          <w:tcPr>
            <w:tcW w:w="0" w:type="auto"/>
            <w:tcBorders>
              <w:top w:val="single" w:sz="6" w:space="0" w:color="999999"/>
              <w:left w:val="single" w:sz="6" w:space="0" w:color="999999"/>
              <w:bottom w:val="single" w:sz="6" w:space="0" w:color="999999"/>
              <w:right w:val="single" w:sz="6" w:space="0" w:color="999999"/>
            </w:tcBorders>
            <w:hideMark/>
          </w:tcPr>
          <w:p w14:paraId="0AFEAAAF" w14:textId="2671EEBF" w:rsidR="008505C0" w:rsidRDefault="008505C0">
            <w:pPr>
              <w:rPr>
                <w:rFonts w:ascii="Arial" w:eastAsia="Times New Roman" w:hAnsi="Arial" w:cs="Arial"/>
              </w:rPr>
            </w:pPr>
            <w:r>
              <w:rPr>
                <w:rFonts w:ascii="Arial" w:eastAsia="Times New Roman" w:hAnsi="Arial" w:cs="Arial"/>
              </w:rPr>
              <w:lastRenderedPageBreak/>
              <w:t>В течение 5 рабочих дней после получения заявления предоставить запрашиваемую информацию либо уведомить о причинах отказа в ее предоставлении (</w:t>
            </w:r>
            <w:hyperlink r:id="rId76" w:anchor="a120" w:tooltip="+" w:history="1">
              <w:r>
                <w:rPr>
                  <w:rStyle w:val="a3"/>
                  <w:rFonts w:ascii="Arial" w:eastAsia="Times New Roman" w:hAnsi="Arial" w:cs="Arial"/>
                </w:rPr>
                <w:t>п.2</w:t>
              </w:r>
            </w:hyperlink>
            <w:r>
              <w:rPr>
                <w:rFonts w:ascii="Arial" w:eastAsia="Times New Roman" w:hAnsi="Arial" w:cs="Arial"/>
              </w:rPr>
              <w:t xml:space="preserve"> ст.11 Закона № 99-З)</w:t>
            </w:r>
          </w:p>
        </w:tc>
      </w:tr>
      <w:tr w:rsidR="00000000" w14:paraId="6BE3327F" w14:textId="77777777">
        <w:tc>
          <w:tcPr>
            <w:tcW w:w="0" w:type="auto"/>
            <w:tcBorders>
              <w:top w:val="single" w:sz="6" w:space="0" w:color="999999"/>
              <w:left w:val="single" w:sz="6" w:space="0" w:color="999999"/>
              <w:bottom w:val="single" w:sz="6" w:space="0" w:color="999999"/>
              <w:right w:val="single" w:sz="6" w:space="0" w:color="999999"/>
            </w:tcBorders>
            <w:hideMark/>
          </w:tcPr>
          <w:p w14:paraId="3B6BD0AC" w14:textId="646368F9" w:rsidR="008505C0" w:rsidRDefault="008505C0">
            <w:pPr>
              <w:rPr>
                <w:rFonts w:ascii="Arial" w:eastAsia="Times New Roman" w:hAnsi="Arial" w:cs="Arial"/>
              </w:rPr>
            </w:pPr>
            <w:r>
              <w:rPr>
                <w:rFonts w:ascii="Arial" w:eastAsia="Times New Roman" w:hAnsi="Arial" w:cs="Arial"/>
              </w:rPr>
              <w:t>Получение информации о предоставлении персональных данных третьим лицам (</w:t>
            </w:r>
            <w:hyperlink r:id="rId77" w:anchor="a6" w:tooltip="+" w:history="1">
              <w:r>
                <w:rPr>
                  <w:rStyle w:val="a3"/>
                  <w:rFonts w:ascii="Arial" w:eastAsia="Times New Roman" w:hAnsi="Arial" w:cs="Arial"/>
                </w:rPr>
                <w:t>п.1</w:t>
              </w:r>
            </w:hyperlink>
            <w:r>
              <w:rPr>
                <w:rFonts w:ascii="Arial" w:eastAsia="Times New Roman" w:hAnsi="Arial" w:cs="Arial"/>
              </w:rPr>
              <w:t xml:space="preserve"> ст.12 Закона № 99-З)</w:t>
            </w:r>
          </w:p>
        </w:tc>
        <w:tc>
          <w:tcPr>
            <w:tcW w:w="0" w:type="auto"/>
            <w:tcBorders>
              <w:top w:val="single" w:sz="6" w:space="0" w:color="999999"/>
              <w:left w:val="single" w:sz="6" w:space="0" w:color="999999"/>
              <w:bottom w:val="single" w:sz="6" w:space="0" w:color="999999"/>
              <w:right w:val="single" w:sz="6" w:space="0" w:color="999999"/>
            </w:tcBorders>
            <w:hideMark/>
          </w:tcPr>
          <w:p w14:paraId="32311966" w14:textId="77777777" w:rsidR="008505C0" w:rsidRDefault="008505C0">
            <w:pPr>
              <w:rPr>
                <w:rFonts w:ascii="Arial" w:eastAsia="Times New Roman" w:hAnsi="Arial" w:cs="Arial"/>
              </w:rPr>
            </w:pPr>
            <w:r>
              <w:rPr>
                <w:rFonts w:ascii="Arial" w:eastAsia="Times New Roman" w:hAnsi="Arial" w:cs="Arial"/>
              </w:rPr>
              <w:t>Физлицо вправе получать от оператора информацию о предоставлении своих персональных данных уполномоченным лицам один раз в календарный год бесплатно</w:t>
            </w:r>
          </w:p>
        </w:tc>
        <w:tc>
          <w:tcPr>
            <w:tcW w:w="0" w:type="auto"/>
            <w:tcBorders>
              <w:top w:val="single" w:sz="6" w:space="0" w:color="999999"/>
              <w:left w:val="single" w:sz="6" w:space="0" w:color="999999"/>
              <w:bottom w:val="single" w:sz="6" w:space="0" w:color="999999"/>
              <w:right w:val="single" w:sz="6" w:space="0" w:color="999999"/>
            </w:tcBorders>
            <w:hideMark/>
          </w:tcPr>
          <w:p w14:paraId="20A81966" w14:textId="0B9AE62C" w:rsidR="008505C0" w:rsidRDefault="008505C0">
            <w:pPr>
              <w:rPr>
                <w:rFonts w:ascii="Arial" w:eastAsia="Times New Roman" w:hAnsi="Arial" w:cs="Arial"/>
              </w:rPr>
            </w:pPr>
            <w:r>
              <w:rPr>
                <w:rFonts w:ascii="Arial" w:eastAsia="Times New Roman" w:hAnsi="Arial" w:cs="Arial"/>
              </w:rPr>
              <w:t>В срок до 15 календарных дней с момента получения заявления предоставить информацию о том, какие персональные данные и кому предоставлялись в течение года, предшествовавшего дате подачи заявления, либо уведомить о причинах отказа в ее предоставлении (</w:t>
            </w:r>
            <w:hyperlink r:id="rId78" w:anchor="a121" w:tooltip="+" w:history="1">
              <w:r>
                <w:rPr>
                  <w:rStyle w:val="a3"/>
                  <w:rFonts w:ascii="Arial" w:eastAsia="Times New Roman" w:hAnsi="Arial" w:cs="Arial"/>
                </w:rPr>
                <w:t>п.2</w:t>
              </w:r>
            </w:hyperlink>
            <w:r>
              <w:rPr>
                <w:rFonts w:ascii="Arial" w:eastAsia="Times New Roman" w:hAnsi="Arial" w:cs="Arial"/>
              </w:rPr>
              <w:t xml:space="preserve"> ст.12 Закона № 99-З)</w:t>
            </w:r>
          </w:p>
        </w:tc>
      </w:tr>
      <w:tr w:rsidR="00000000" w14:paraId="06C25506" w14:textId="77777777">
        <w:tc>
          <w:tcPr>
            <w:tcW w:w="0" w:type="auto"/>
            <w:tcBorders>
              <w:top w:val="single" w:sz="6" w:space="0" w:color="999999"/>
              <w:left w:val="single" w:sz="6" w:space="0" w:color="999999"/>
              <w:bottom w:val="single" w:sz="6" w:space="0" w:color="999999"/>
              <w:right w:val="single" w:sz="6" w:space="0" w:color="999999"/>
            </w:tcBorders>
            <w:hideMark/>
          </w:tcPr>
          <w:p w14:paraId="0615272E" w14:textId="69BB6FD5" w:rsidR="008505C0" w:rsidRDefault="008505C0">
            <w:pPr>
              <w:rPr>
                <w:rFonts w:ascii="Arial" w:eastAsia="Times New Roman" w:hAnsi="Arial" w:cs="Arial"/>
              </w:rPr>
            </w:pPr>
            <w:r>
              <w:rPr>
                <w:rFonts w:ascii="Arial" w:eastAsia="Times New Roman" w:hAnsi="Arial" w:cs="Arial"/>
              </w:rPr>
              <w:t>Внесение изменений в свои персональные данные (</w:t>
            </w:r>
            <w:hyperlink r:id="rId79" w:anchor="a42" w:tooltip="+" w:history="1">
              <w:r>
                <w:rPr>
                  <w:rStyle w:val="a3"/>
                  <w:rFonts w:ascii="Arial" w:eastAsia="Times New Roman" w:hAnsi="Arial" w:cs="Arial"/>
                </w:rPr>
                <w:t>ч.1</w:t>
              </w:r>
            </w:hyperlink>
            <w:r>
              <w:rPr>
                <w:rFonts w:ascii="Arial" w:eastAsia="Times New Roman" w:hAnsi="Arial" w:cs="Arial"/>
              </w:rPr>
              <w:t xml:space="preserve"> п.4 ст.11 Закона № 99-З)</w:t>
            </w:r>
          </w:p>
        </w:tc>
        <w:tc>
          <w:tcPr>
            <w:tcW w:w="0" w:type="auto"/>
            <w:tcBorders>
              <w:top w:val="single" w:sz="6" w:space="0" w:color="999999"/>
              <w:left w:val="single" w:sz="6" w:space="0" w:color="999999"/>
              <w:bottom w:val="single" w:sz="6" w:space="0" w:color="999999"/>
              <w:right w:val="single" w:sz="6" w:space="0" w:color="999999"/>
            </w:tcBorders>
            <w:hideMark/>
          </w:tcPr>
          <w:p w14:paraId="748CB8B2" w14:textId="77777777" w:rsidR="008505C0" w:rsidRDefault="008505C0">
            <w:pPr>
              <w:rPr>
                <w:rFonts w:ascii="Arial" w:eastAsia="Times New Roman" w:hAnsi="Arial" w:cs="Arial"/>
              </w:rPr>
            </w:pPr>
            <w:r>
              <w:rPr>
                <w:rFonts w:ascii="Arial" w:eastAsia="Times New Roman" w:hAnsi="Arial" w:cs="Arial"/>
              </w:rPr>
              <w:t>Если персональные данные неполные, устаревшие или неточные</w:t>
            </w:r>
          </w:p>
        </w:tc>
        <w:tc>
          <w:tcPr>
            <w:tcW w:w="0" w:type="auto"/>
            <w:tcBorders>
              <w:top w:val="single" w:sz="6" w:space="0" w:color="999999"/>
              <w:left w:val="single" w:sz="6" w:space="0" w:color="999999"/>
              <w:bottom w:val="single" w:sz="6" w:space="0" w:color="999999"/>
              <w:right w:val="single" w:sz="6" w:space="0" w:color="999999"/>
            </w:tcBorders>
            <w:hideMark/>
          </w:tcPr>
          <w:p w14:paraId="55966C37" w14:textId="7024C0D6" w:rsidR="008505C0" w:rsidRDefault="008505C0">
            <w:pPr>
              <w:rPr>
                <w:rFonts w:ascii="Arial" w:eastAsia="Times New Roman" w:hAnsi="Arial" w:cs="Arial"/>
              </w:rPr>
            </w:pPr>
            <w:r>
              <w:rPr>
                <w:rFonts w:ascii="Arial" w:eastAsia="Times New Roman" w:hAnsi="Arial" w:cs="Arial"/>
              </w:rPr>
              <w:t>В срок до 15 календарных дней с момента получения заявления оператор вносит изменения в персональные данные, если они являются неполными, устаревшими или неточными (</w:t>
            </w:r>
            <w:hyperlink r:id="rId80" w:anchor="a131" w:tooltip="+" w:history="1">
              <w:r>
                <w:rPr>
                  <w:rStyle w:val="a3"/>
                  <w:rFonts w:ascii="Arial" w:eastAsia="Times New Roman" w:hAnsi="Arial" w:cs="Arial"/>
                </w:rPr>
                <w:t>ч.2</w:t>
              </w:r>
            </w:hyperlink>
            <w:r>
              <w:rPr>
                <w:rFonts w:ascii="Arial" w:eastAsia="Times New Roman" w:hAnsi="Arial" w:cs="Arial"/>
              </w:rPr>
              <w:t xml:space="preserve"> п.4 ст.11 Закона № 99-З)</w:t>
            </w:r>
          </w:p>
        </w:tc>
      </w:tr>
      <w:tr w:rsidR="00000000" w14:paraId="5201B10C" w14:textId="77777777">
        <w:tc>
          <w:tcPr>
            <w:tcW w:w="0" w:type="auto"/>
            <w:tcBorders>
              <w:top w:val="single" w:sz="6" w:space="0" w:color="999999"/>
              <w:left w:val="single" w:sz="6" w:space="0" w:color="999999"/>
              <w:bottom w:val="single" w:sz="6" w:space="0" w:color="999999"/>
              <w:right w:val="single" w:sz="6" w:space="0" w:color="999999"/>
            </w:tcBorders>
            <w:hideMark/>
          </w:tcPr>
          <w:p w14:paraId="68446EE4" w14:textId="452133AF" w:rsidR="008505C0" w:rsidRDefault="008505C0">
            <w:pPr>
              <w:rPr>
                <w:rFonts w:ascii="Arial" w:eastAsia="Times New Roman" w:hAnsi="Arial" w:cs="Arial"/>
              </w:rPr>
            </w:pPr>
            <w:r>
              <w:rPr>
                <w:rFonts w:ascii="Arial" w:eastAsia="Times New Roman" w:hAnsi="Arial" w:cs="Arial"/>
              </w:rPr>
              <w:t>Требовать прекращения обработки персональных данных и (или) их удаления (</w:t>
            </w:r>
            <w:hyperlink r:id="rId81" w:anchor="a15" w:tooltip="+" w:history="1">
              <w:r>
                <w:rPr>
                  <w:rStyle w:val="a3"/>
                  <w:rFonts w:ascii="Arial" w:eastAsia="Times New Roman" w:hAnsi="Arial" w:cs="Arial"/>
                </w:rPr>
                <w:t>ч.1</w:t>
              </w:r>
            </w:hyperlink>
            <w:r>
              <w:rPr>
                <w:rFonts w:ascii="Arial" w:eastAsia="Times New Roman" w:hAnsi="Arial" w:cs="Arial"/>
              </w:rPr>
              <w:t xml:space="preserve"> п.1 ст.13 Закона № 99-З)</w:t>
            </w:r>
          </w:p>
        </w:tc>
        <w:tc>
          <w:tcPr>
            <w:tcW w:w="0" w:type="auto"/>
            <w:tcBorders>
              <w:top w:val="single" w:sz="6" w:space="0" w:color="999999"/>
              <w:left w:val="single" w:sz="6" w:space="0" w:color="999999"/>
              <w:bottom w:val="single" w:sz="6" w:space="0" w:color="999999"/>
              <w:right w:val="single" w:sz="6" w:space="0" w:color="999999"/>
            </w:tcBorders>
            <w:hideMark/>
          </w:tcPr>
          <w:p w14:paraId="245F0502" w14:textId="77777777" w:rsidR="008505C0" w:rsidRDefault="008505C0">
            <w:pPr>
              <w:rPr>
                <w:rFonts w:ascii="Arial" w:eastAsia="Times New Roman" w:hAnsi="Arial" w:cs="Arial"/>
              </w:rPr>
            </w:pPr>
            <w:r>
              <w:rPr>
                <w:rFonts w:ascii="Arial" w:eastAsia="Times New Roman" w:hAnsi="Arial" w:cs="Arial"/>
                <w:b/>
                <w:bCs/>
              </w:rPr>
              <w:t>При отсутствии оснований для обработки</w:t>
            </w:r>
            <w:r>
              <w:rPr>
                <w:rFonts w:ascii="Arial" w:eastAsia="Times New Roman" w:hAnsi="Arial" w:cs="Arial"/>
              </w:rPr>
              <w:t xml:space="preserve"> </w:t>
            </w:r>
            <w:r>
              <w:rPr>
                <w:rFonts w:ascii="Arial" w:eastAsia="Times New Roman" w:hAnsi="Arial" w:cs="Arial"/>
              </w:rPr>
              <w:t>персональных данных субъект вправе требовать от оператора бесплатного прекращения (удаления) обработки своих персональных данных</w:t>
            </w:r>
          </w:p>
        </w:tc>
        <w:tc>
          <w:tcPr>
            <w:tcW w:w="0" w:type="auto"/>
            <w:tcBorders>
              <w:top w:val="single" w:sz="6" w:space="0" w:color="999999"/>
              <w:left w:val="single" w:sz="6" w:space="0" w:color="999999"/>
              <w:bottom w:val="single" w:sz="6" w:space="0" w:color="999999"/>
              <w:right w:val="single" w:sz="6" w:space="0" w:color="999999"/>
            </w:tcBorders>
            <w:hideMark/>
          </w:tcPr>
          <w:p w14:paraId="6C4FF1F2" w14:textId="28D9E220" w:rsidR="008505C0" w:rsidRDefault="008505C0">
            <w:pPr>
              <w:rPr>
                <w:rFonts w:ascii="Arial" w:eastAsia="Times New Roman" w:hAnsi="Arial" w:cs="Arial"/>
              </w:rPr>
            </w:pPr>
            <w:r>
              <w:rPr>
                <w:rFonts w:ascii="Arial" w:eastAsia="Times New Roman" w:hAnsi="Arial" w:cs="Arial"/>
              </w:rPr>
              <w:t>В срок до 15 календарных дней с момента получения заявления прекратить обработку персональных данных (есть исключение - оператор).</w:t>
            </w:r>
            <w:r>
              <w:rPr>
                <w:rFonts w:ascii="Arial" w:eastAsia="Times New Roman" w:hAnsi="Arial" w:cs="Arial"/>
              </w:rPr>
              <w:br/>
              <w:t>Если у оператора нет технической возможности удалить персональные данные, принять меры по недопущению их дальнейших обработки, распространения и предоставления (включая обязанность по блокировке данных) и уведомить пользователя в тот же срок (</w:t>
            </w:r>
            <w:hyperlink r:id="rId82" w:anchor="a88" w:tooltip="+" w:history="1">
              <w:r>
                <w:rPr>
                  <w:rStyle w:val="a3"/>
                  <w:rFonts w:ascii="Arial" w:eastAsia="Times New Roman" w:hAnsi="Arial" w:cs="Arial"/>
                </w:rPr>
                <w:t>п.2</w:t>
              </w:r>
            </w:hyperlink>
            <w:r>
              <w:rPr>
                <w:rFonts w:ascii="Arial" w:eastAsia="Times New Roman" w:hAnsi="Arial" w:cs="Arial"/>
              </w:rPr>
              <w:t xml:space="preserve"> ст.13 Закона № 99-З)</w:t>
            </w:r>
          </w:p>
        </w:tc>
      </w:tr>
      <w:tr w:rsidR="00000000" w14:paraId="3633D4FA" w14:textId="77777777">
        <w:tc>
          <w:tcPr>
            <w:tcW w:w="0" w:type="auto"/>
            <w:tcBorders>
              <w:top w:val="single" w:sz="6" w:space="0" w:color="999999"/>
              <w:left w:val="single" w:sz="6" w:space="0" w:color="999999"/>
              <w:bottom w:val="single" w:sz="6" w:space="0" w:color="999999"/>
              <w:right w:val="single" w:sz="6" w:space="0" w:color="999999"/>
            </w:tcBorders>
            <w:hideMark/>
          </w:tcPr>
          <w:p w14:paraId="25F1F500" w14:textId="62D775AB" w:rsidR="008505C0" w:rsidRDefault="008505C0">
            <w:pPr>
              <w:rPr>
                <w:rFonts w:ascii="Arial" w:eastAsia="Times New Roman" w:hAnsi="Arial" w:cs="Arial"/>
              </w:rPr>
            </w:pPr>
            <w:r>
              <w:rPr>
                <w:rFonts w:ascii="Arial" w:eastAsia="Times New Roman" w:hAnsi="Arial" w:cs="Arial"/>
              </w:rPr>
              <w:t>Отозвать предоставленное ранее согласие на обработку персональных данных (</w:t>
            </w:r>
            <w:hyperlink r:id="rId83" w:anchor="a41" w:tooltip="+" w:history="1">
              <w:r>
                <w:rPr>
                  <w:rStyle w:val="a3"/>
                  <w:rFonts w:ascii="Arial" w:eastAsia="Times New Roman" w:hAnsi="Arial" w:cs="Arial"/>
                </w:rPr>
                <w:t>п.1</w:t>
              </w:r>
            </w:hyperlink>
            <w:r>
              <w:rPr>
                <w:rFonts w:ascii="Arial" w:eastAsia="Times New Roman" w:hAnsi="Arial" w:cs="Arial"/>
              </w:rPr>
              <w:t xml:space="preserve"> ст.10 Закона № 99-З)</w:t>
            </w:r>
          </w:p>
        </w:tc>
        <w:tc>
          <w:tcPr>
            <w:tcW w:w="0" w:type="auto"/>
            <w:tcBorders>
              <w:top w:val="single" w:sz="6" w:space="0" w:color="999999"/>
              <w:left w:val="single" w:sz="6" w:space="0" w:color="999999"/>
              <w:bottom w:val="single" w:sz="6" w:space="0" w:color="999999"/>
              <w:right w:val="single" w:sz="6" w:space="0" w:color="999999"/>
            </w:tcBorders>
            <w:hideMark/>
          </w:tcPr>
          <w:p w14:paraId="4E50BA18" w14:textId="77777777" w:rsidR="008505C0" w:rsidRDefault="008505C0">
            <w:pPr>
              <w:rPr>
                <w:rFonts w:ascii="Arial" w:eastAsia="Times New Roman" w:hAnsi="Arial" w:cs="Arial"/>
              </w:rPr>
            </w:pPr>
            <w:r>
              <w:rPr>
                <w:rFonts w:ascii="Arial" w:eastAsia="Times New Roman" w:hAnsi="Arial" w:cs="Arial"/>
              </w:rPr>
              <w:t>Субъект может отозвать согласие в любое время без объяснения причин. Это не влияет на законность обработки до момента отзыва согласия</w:t>
            </w:r>
          </w:p>
        </w:tc>
        <w:tc>
          <w:tcPr>
            <w:tcW w:w="0" w:type="auto"/>
            <w:tcBorders>
              <w:top w:val="single" w:sz="6" w:space="0" w:color="999999"/>
              <w:left w:val="single" w:sz="6" w:space="0" w:color="999999"/>
              <w:bottom w:val="single" w:sz="6" w:space="0" w:color="999999"/>
              <w:right w:val="single" w:sz="6" w:space="0" w:color="999999"/>
            </w:tcBorders>
            <w:hideMark/>
          </w:tcPr>
          <w:p w14:paraId="0A00144C" w14:textId="0AF36D57" w:rsidR="008505C0" w:rsidRDefault="008505C0">
            <w:pPr>
              <w:spacing w:after="240"/>
              <w:rPr>
                <w:rFonts w:ascii="Arial" w:eastAsia="Times New Roman" w:hAnsi="Arial" w:cs="Arial"/>
              </w:rPr>
            </w:pPr>
            <w:r>
              <w:rPr>
                <w:rFonts w:ascii="Arial" w:eastAsia="Times New Roman" w:hAnsi="Arial" w:cs="Arial"/>
              </w:rPr>
              <w:t xml:space="preserve">В срок до 15 календарных дней с момента получения заявления на отзыв прекратить обработку персональных данных, осуществить их удаление и уведомить об этом (есть исключение, когда оператор вправе продолжить обработку персональных данных при наличии оснований, установленных законодательством </w:t>
            </w:r>
            <w:r>
              <w:rPr>
                <w:rFonts w:ascii="Arial" w:eastAsia="Times New Roman" w:hAnsi="Arial" w:cs="Arial"/>
              </w:rPr>
              <w:lastRenderedPageBreak/>
              <w:t>Республики Беларусь) (</w:t>
            </w:r>
            <w:hyperlink r:id="rId84" w:anchor="a4" w:tooltip="+" w:history="1">
              <w:r>
                <w:rPr>
                  <w:rStyle w:val="a3"/>
                  <w:rFonts w:ascii="Arial" w:eastAsia="Times New Roman" w:hAnsi="Arial" w:cs="Arial"/>
                </w:rPr>
                <w:t>п.2</w:t>
              </w:r>
            </w:hyperlink>
            <w:r>
              <w:rPr>
                <w:rFonts w:ascii="Arial" w:eastAsia="Times New Roman" w:hAnsi="Arial" w:cs="Arial"/>
              </w:rPr>
              <w:t xml:space="preserve"> ст.10 Закона № 99-З).</w:t>
            </w:r>
          </w:p>
          <w:p w14:paraId="40175877" w14:textId="77777777" w:rsidR="008505C0" w:rsidRDefault="008505C0">
            <w:pPr>
              <w:pStyle w:val="primsit"/>
            </w:pPr>
            <w:proofErr w:type="spellStart"/>
            <w:r>
              <w:t>Справочно</w:t>
            </w:r>
            <w:proofErr w:type="spellEnd"/>
          </w:p>
          <w:p w14:paraId="5AA99130" w14:textId="44CCB89F" w:rsidR="008505C0" w:rsidRDefault="008505C0">
            <w:pPr>
              <w:rPr>
                <w:rFonts w:ascii="Arial" w:eastAsia="Times New Roman" w:hAnsi="Arial" w:cs="Arial"/>
              </w:rPr>
            </w:pPr>
            <w:r>
              <w:rPr>
                <w:rFonts w:ascii="Arial" w:eastAsia="Times New Roman" w:hAnsi="Arial" w:cs="Arial"/>
              </w:rPr>
              <w:t>Те же последствия, что и при отзыве согласия, то есть обязанность прекратить, удалить, уведомить, наступают по окончании срока действия или расторжения договора, в соответствии с которым обрабатывались персональные данные (</w:t>
            </w:r>
            <w:hyperlink r:id="rId85" w:anchor="a101" w:tooltip="+" w:history="1">
              <w:r>
                <w:rPr>
                  <w:rStyle w:val="a3"/>
                  <w:rFonts w:ascii="Arial" w:eastAsia="Times New Roman" w:hAnsi="Arial" w:cs="Arial"/>
                </w:rPr>
                <w:t>п.3</w:t>
              </w:r>
            </w:hyperlink>
            <w:r>
              <w:rPr>
                <w:rFonts w:ascii="Arial" w:eastAsia="Times New Roman" w:hAnsi="Arial" w:cs="Arial"/>
              </w:rPr>
              <w:t xml:space="preserve"> ст.10 Закона № 99-З)</w:t>
            </w:r>
          </w:p>
        </w:tc>
      </w:tr>
      <w:tr w:rsidR="00000000" w14:paraId="6EB4880F" w14:textId="77777777">
        <w:tc>
          <w:tcPr>
            <w:tcW w:w="0" w:type="auto"/>
            <w:tcBorders>
              <w:top w:val="single" w:sz="6" w:space="0" w:color="999999"/>
              <w:left w:val="single" w:sz="6" w:space="0" w:color="999999"/>
              <w:bottom w:val="single" w:sz="6" w:space="0" w:color="999999"/>
              <w:right w:val="single" w:sz="6" w:space="0" w:color="999999"/>
            </w:tcBorders>
            <w:hideMark/>
          </w:tcPr>
          <w:p w14:paraId="7D7E3BEE" w14:textId="206BA661" w:rsidR="008505C0" w:rsidRDefault="008505C0">
            <w:pPr>
              <w:rPr>
                <w:rFonts w:ascii="Arial" w:eastAsia="Times New Roman" w:hAnsi="Arial" w:cs="Arial"/>
              </w:rPr>
            </w:pPr>
            <w:r>
              <w:rPr>
                <w:rFonts w:ascii="Arial" w:eastAsia="Times New Roman" w:hAnsi="Arial" w:cs="Arial"/>
              </w:rPr>
              <w:lastRenderedPageBreak/>
              <w:t>Обжаловать действия (бездействие) и решения оператора, связанные с обработкой персональных данных (</w:t>
            </w:r>
            <w:hyperlink r:id="rId86" w:anchor="a113" w:tooltip="+" w:history="1">
              <w:r>
                <w:rPr>
                  <w:rStyle w:val="a3"/>
                  <w:rFonts w:ascii="Arial" w:eastAsia="Times New Roman" w:hAnsi="Arial" w:cs="Arial"/>
                </w:rPr>
                <w:t>п.1</w:t>
              </w:r>
            </w:hyperlink>
            <w:r>
              <w:rPr>
                <w:rFonts w:ascii="Arial" w:eastAsia="Times New Roman" w:hAnsi="Arial" w:cs="Arial"/>
              </w:rPr>
              <w:t xml:space="preserve"> ст.15 Закона № 99-З)</w:t>
            </w:r>
          </w:p>
        </w:tc>
        <w:tc>
          <w:tcPr>
            <w:tcW w:w="0" w:type="auto"/>
            <w:tcBorders>
              <w:top w:val="single" w:sz="6" w:space="0" w:color="999999"/>
              <w:left w:val="single" w:sz="6" w:space="0" w:color="999999"/>
              <w:bottom w:val="single" w:sz="6" w:space="0" w:color="999999"/>
              <w:right w:val="single" w:sz="6" w:space="0" w:color="999999"/>
            </w:tcBorders>
            <w:hideMark/>
          </w:tcPr>
          <w:p w14:paraId="6ECE13BE" w14:textId="77777777" w:rsidR="008505C0" w:rsidRDefault="008505C0">
            <w:pPr>
              <w:rPr>
                <w:rFonts w:ascii="Arial" w:eastAsia="Times New Roman" w:hAnsi="Arial" w:cs="Arial"/>
              </w:rPr>
            </w:pPr>
            <w:r>
              <w:rPr>
                <w:rFonts w:ascii="Arial" w:eastAsia="Times New Roman" w:hAnsi="Arial" w:cs="Arial"/>
              </w:rPr>
              <w:t>Если субъект персональных данных полагает, что </w:t>
            </w:r>
            <w:r>
              <w:rPr>
                <w:rFonts w:ascii="Arial" w:eastAsia="Times New Roman" w:hAnsi="Arial" w:cs="Arial"/>
              </w:rPr>
              <w:t>обработка его персональных данных нарушает законодательство в сфере защиты персональных данных, он может подать жалобу в уполномоченный орган</w:t>
            </w:r>
          </w:p>
        </w:tc>
        <w:tc>
          <w:tcPr>
            <w:tcW w:w="0" w:type="auto"/>
            <w:tcBorders>
              <w:top w:val="single" w:sz="6" w:space="0" w:color="999999"/>
              <w:left w:val="single" w:sz="6" w:space="0" w:color="999999"/>
              <w:bottom w:val="single" w:sz="6" w:space="0" w:color="999999"/>
              <w:right w:val="single" w:sz="6" w:space="0" w:color="999999"/>
            </w:tcBorders>
            <w:hideMark/>
          </w:tcPr>
          <w:p w14:paraId="72D84AA5" w14:textId="77777777" w:rsidR="008505C0" w:rsidRDefault="008505C0">
            <w:pPr>
              <w:rPr>
                <w:rFonts w:ascii="Arial" w:eastAsia="Times New Roman" w:hAnsi="Arial" w:cs="Arial"/>
              </w:rPr>
            </w:pPr>
            <w:r>
              <w:rPr>
                <w:rFonts w:ascii="Arial" w:eastAsia="Times New Roman" w:hAnsi="Arial" w:cs="Arial"/>
              </w:rPr>
              <w:t> </w:t>
            </w:r>
          </w:p>
        </w:tc>
      </w:tr>
    </w:tbl>
    <w:p w14:paraId="1ED4ABDA" w14:textId="77777777" w:rsidR="008505C0" w:rsidRDefault="008505C0">
      <w:pPr>
        <w:pStyle w:val="margt"/>
      </w:pPr>
      <w:r>
        <w:t> </w:t>
      </w:r>
    </w:p>
    <w:tbl>
      <w:tblPr>
        <w:tblW w:w="5000" w:type="pct"/>
        <w:tblCellMar>
          <w:left w:w="80" w:type="dxa"/>
          <w:right w:w="80" w:type="dxa"/>
        </w:tblCellMar>
        <w:tblLook w:val="04A0" w:firstRow="1" w:lastRow="0" w:firstColumn="1" w:lastColumn="0" w:noHBand="0" w:noVBand="1"/>
      </w:tblPr>
      <w:tblGrid>
        <w:gridCol w:w="595"/>
        <w:gridCol w:w="13805"/>
      </w:tblGrid>
      <w:tr w:rsidR="00000000" w14:paraId="4240CBE8" w14:textId="77777777">
        <w:tc>
          <w:tcPr>
            <w:tcW w:w="595" w:type="dxa"/>
            <w:tcBorders>
              <w:top w:val="nil"/>
              <w:left w:val="nil"/>
              <w:bottom w:val="nil"/>
              <w:right w:val="nil"/>
            </w:tcBorders>
            <w:shd w:val="clear" w:color="auto" w:fill="F4F4F4"/>
            <w:tcMar>
              <w:top w:w="160" w:type="dxa"/>
              <w:left w:w="80" w:type="dxa"/>
              <w:bottom w:w="0" w:type="dxa"/>
              <w:right w:w="80" w:type="dxa"/>
            </w:tcMar>
            <w:hideMark/>
          </w:tcPr>
          <w:p w14:paraId="5FD17C2C" w14:textId="77777777" w:rsidR="008505C0" w:rsidRDefault="008505C0">
            <w:pPr>
              <w:jc w:val="center"/>
              <w:rPr>
                <w:rFonts w:ascii="Arial" w:eastAsia="Times New Roman" w:hAnsi="Arial" w:cs="Arial"/>
              </w:rPr>
            </w:pPr>
            <w:r>
              <w:rPr>
                <w:rFonts w:ascii="Arial" w:eastAsia="Times New Roman" w:hAnsi="Arial" w:cs="Arial"/>
                <w:noProof/>
              </w:rPr>
              <w:drawing>
                <wp:inline distT="0" distB="0" distL="0" distR="0" wp14:anchorId="3002D4D7" wp14:editId="77AC0A1A">
                  <wp:extent cx="228600" cy="228600"/>
                  <wp:effectExtent l="0" t="0" r="0" b="0"/>
                  <wp:docPr id="15" name="Рисунок 15" descr="вним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внимание"/>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nil"/>
              <w:bottom w:val="nil"/>
              <w:right w:val="nil"/>
            </w:tcBorders>
            <w:shd w:val="clear" w:color="auto" w:fill="F4F4F4"/>
            <w:hideMark/>
          </w:tcPr>
          <w:p w14:paraId="029583BF" w14:textId="77777777" w:rsidR="008505C0" w:rsidRDefault="008505C0">
            <w:pPr>
              <w:pStyle w:val="primsit"/>
            </w:pPr>
            <w:r>
              <w:t>Обратите внимание!</w:t>
            </w:r>
          </w:p>
          <w:p w14:paraId="3CEBEF1C" w14:textId="77777777" w:rsidR="008505C0" w:rsidRDefault="008505C0">
            <w:pPr>
              <w:pStyle w:val="a0-justify"/>
            </w:pPr>
            <w:r>
              <w:t>Заявление о реализации любого из прав должно подаваться в форме письменного документа либо в форме электронного документа, подписанного электронной цифровой подписью субъекта персональных данных.</w:t>
            </w:r>
          </w:p>
        </w:tc>
      </w:tr>
    </w:tbl>
    <w:p w14:paraId="4ADB5FBE" w14:textId="77777777" w:rsidR="008505C0" w:rsidRDefault="008505C0">
      <w:pPr>
        <w:pStyle w:val="margt"/>
      </w:pPr>
      <w:r>
        <w:t> </w:t>
      </w:r>
    </w:p>
    <w:tbl>
      <w:tblPr>
        <w:tblW w:w="5000" w:type="pct"/>
        <w:tblCellMar>
          <w:left w:w="80" w:type="dxa"/>
          <w:right w:w="80" w:type="dxa"/>
        </w:tblCellMar>
        <w:tblLook w:val="04A0" w:firstRow="1" w:lastRow="0" w:firstColumn="1" w:lastColumn="0" w:noHBand="0" w:noVBand="1"/>
      </w:tblPr>
      <w:tblGrid>
        <w:gridCol w:w="595"/>
        <w:gridCol w:w="13805"/>
      </w:tblGrid>
      <w:tr w:rsidR="00000000" w14:paraId="03403FED" w14:textId="77777777">
        <w:tc>
          <w:tcPr>
            <w:tcW w:w="595" w:type="dxa"/>
            <w:tcBorders>
              <w:top w:val="nil"/>
              <w:left w:val="nil"/>
              <w:bottom w:val="nil"/>
              <w:right w:val="nil"/>
            </w:tcBorders>
            <w:shd w:val="clear" w:color="auto" w:fill="F4F4F4"/>
            <w:tcMar>
              <w:top w:w="160" w:type="dxa"/>
              <w:left w:w="80" w:type="dxa"/>
              <w:bottom w:w="0" w:type="dxa"/>
              <w:right w:w="80" w:type="dxa"/>
            </w:tcMar>
            <w:hideMark/>
          </w:tcPr>
          <w:p w14:paraId="5CF4DB68" w14:textId="77777777" w:rsidR="008505C0" w:rsidRDefault="008505C0">
            <w:pPr>
              <w:jc w:val="center"/>
              <w:rPr>
                <w:rFonts w:ascii="Arial" w:eastAsia="Times New Roman" w:hAnsi="Arial" w:cs="Arial"/>
              </w:rPr>
            </w:pPr>
            <w:r>
              <w:rPr>
                <w:rFonts w:ascii="Arial" w:eastAsia="Times New Roman" w:hAnsi="Arial" w:cs="Arial"/>
                <w:noProof/>
              </w:rPr>
              <w:drawing>
                <wp:inline distT="0" distB="0" distL="0" distR="0" wp14:anchorId="1E0C8B06" wp14:editId="623E1728">
                  <wp:extent cx="228600" cy="228600"/>
                  <wp:effectExtent l="0" t="0" r="0" b="0"/>
                  <wp:docPr id="16" name="Рисунок 16" descr="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список"/>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nil"/>
              <w:bottom w:val="nil"/>
              <w:right w:val="nil"/>
            </w:tcBorders>
            <w:shd w:val="clear" w:color="auto" w:fill="F4F4F4"/>
            <w:tcMar>
              <w:top w:w="160" w:type="dxa"/>
              <w:left w:w="80" w:type="dxa"/>
              <w:bottom w:w="0" w:type="dxa"/>
              <w:right w:w="80" w:type="dxa"/>
            </w:tcMar>
            <w:hideMark/>
          </w:tcPr>
          <w:p w14:paraId="38920763" w14:textId="77777777" w:rsidR="008505C0" w:rsidRDefault="008505C0">
            <w:pPr>
              <w:pStyle w:val="a0-justify"/>
            </w:pPr>
            <w:r>
              <w:rPr>
                <w:i/>
                <w:iCs/>
              </w:rPr>
              <w:t>Дополнительно по теме</w:t>
            </w:r>
          </w:p>
          <w:p w14:paraId="55323C4D" w14:textId="6251F7A9" w:rsidR="008505C0" w:rsidRDefault="008505C0">
            <w:pPr>
              <w:pStyle w:val="a0-justify"/>
            </w:pPr>
            <w:r>
              <w:t xml:space="preserve">• </w:t>
            </w:r>
            <w:hyperlink r:id="rId87" w:anchor="a1" w:tooltip="+" w:history="1">
              <w:r>
                <w:rPr>
                  <w:rStyle w:val="a3"/>
                </w:rPr>
                <w:t>Организация</w:t>
              </w:r>
            </w:hyperlink>
            <w:r>
              <w:t xml:space="preserve"> обрабатывает персональные данные граждан с целью осуществления телефонных звонков рекламного характера на основании согласия, полученного в письменной форме при заключении договора. На просьбу одного из клиентов прекратить подобные звонки работник организации уведомил его о необходимости приехать в офис и написать отдельный документ. Соответствует ли такой ответ законодательству о персональных данных?</w:t>
            </w:r>
          </w:p>
        </w:tc>
      </w:tr>
    </w:tbl>
    <w:p w14:paraId="52E1146E" w14:textId="77777777" w:rsidR="008505C0" w:rsidRDefault="008505C0">
      <w:pPr>
        <w:pStyle w:val="3"/>
        <w:jc w:val="left"/>
        <w:rPr>
          <w:rFonts w:eastAsia="Times New Roman"/>
          <w:i w:val="0"/>
          <w:iCs w:val="0"/>
        </w:rPr>
      </w:pPr>
      <w:bookmarkStart w:id="11" w:name="a11"/>
      <w:bookmarkEnd w:id="11"/>
      <w:r>
        <w:rPr>
          <w:rFonts w:eastAsia="Times New Roman"/>
          <w:i w:val="0"/>
          <w:iCs w:val="0"/>
        </w:rPr>
        <w:lastRenderedPageBreak/>
        <w:t>3.5. Обязательства по защите персональных данных</w:t>
      </w:r>
    </w:p>
    <w:p w14:paraId="1FD995AF" w14:textId="77777777" w:rsidR="008505C0" w:rsidRDefault="008505C0">
      <w:pPr>
        <w:pStyle w:val="justify"/>
      </w:pPr>
      <w:r>
        <w:t xml:space="preserve">Одна из основных обязанностей оператора (уполномоченного лица) - принятие правовых, организационных и технических мер по обеспечению </w:t>
      </w:r>
      <w:r>
        <w:rPr>
          <w:b/>
          <w:bCs/>
        </w:rPr>
        <w:t>защиты персональных данных:</w:t>
      </w:r>
    </w:p>
    <w:p w14:paraId="79501D42" w14:textId="77777777" w:rsidR="008505C0" w:rsidRDefault="008505C0">
      <w:pPr>
        <w:pStyle w:val="listtext1"/>
      </w:pPr>
      <w:r>
        <w:t xml:space="preserve">• </w:t>
      </w:r>
      <w:r>
        <w:rPr>
          <w:b/>
          <w:bCs/>
        </w:rPr>
        <w:t>от несанкционированного или случайного доступа к ним</w:t>
      </w:r>
      <w:r>
        <w:t>;</w:t>
      </w:r>
    </w:p>
    <w:p w14:paraId="117F6025" w14:textId="77777777" w:rsidR="008505C0" w:rsidRDefault="008505C0">
      <w:pPr>
        <w:pStyle w:val="listtext1"/>
      </w:pPr>
      <w:r>
        <w:t>• изменения;</w:t>
      </w:r>
    </w:p>
    <w:p w14:paraId="5E9825F5" w14:textId="77777777" w:rsidR="008505C0" w:rsidRDefault="008505C0">
      <w:pPr>
        <w:pStyle w:val="listtext1"/>
      </w:pPr>
      <w:r>
        <w:t>• блокирования;</w:t>
      </w:r>
    </w:p>
    <w:p w14:paraId="0DF522E4" w14:textId="77777777" w:rsidR="008505C0" w:rsidRDefault="008505C0">
      <w:pPr>
        <w:pStyle w:val="listtext1"/>
      </w:pPr>
      <w:r>
        <w:t>• копирования;</w:t>
      </w:r>
    </w:p>
    <w:p w14:paraId="1048341C" w14:textId="77777777" w:rsidR="008505C0" w:rsidRDefault="008505C0">
      <w:pPr>
        <w:pStyle w:val="listtext1"/>
      </w:pPr>
      <w:r>
        <w:t>• распространения;</w:t>
      </w:r>
    </w:p>
    <w:p w14:paraId="3D03E140" w14:textId="77777777" w:rsidR="008505C0" w:rsidRDefault="008505C0">
      <w:pPr>
        <w:pStyle w:val="listtext1"/>
      </w:pPr>
      <w:r>
        <w:t>• предоставления;</w:t>
      </w:r>
    </w:p>
    <w:p w14:paraId="58E52E3D" w14:textId="77777777" w:rsidR="008505C0" w:rsidRDefault="008505C0">
      <w:pPr>
        <w:pStyle w:val="listtext1"/>
      </w:pPr>
      <w:r>
        <w:t>• удаления персональных данных;</w:t>
      </w:r>
    </w:p>
    <w:p w14:paraId="6B2BB9C4" w14:textId="77777777" w:rsidR="008505C0" w:rsidRDefault="008505C0">
      <w:pPr>
        <w:pStyle w:val="listtext1"/>
      </w:pPr>
      <w:r>
        <w:t>• иных неправомерных действий в отношении персональных данных.</w:t>
      </w:r>
    </w:p>
    <w:p w14:paraId="07828BB8" w14:textId="77777777" w:rsidR="008505C0" w:rsidRDefault="008505C0">
      <w:pPr>
        <w:pStyle w:val="justify"/>
      </w:pPr>
      <w:r>
        <w:t>В этой связи оператор (уполномоченное лицо) определяет состав и перечень мер, необходимых и достаточных для выполнения обязанностей по обеспечению защиты персональных данных. Для обеспечения защиты персональных данных оператор (уполномоченное лицо) обязан:</w:t>
      </w:r>
    </w:p>
    <w:p w14:paraId="3636BA88" w14:textId="77777777" w:rsidR="008505C0" w:rsidRDefault="008505C0">
      <w:pPr>
        <w:pStyle w:val="listtext1"/>
      </w:pPr>
      <w:r>
        <w:t>• назначить лицо (отдел), ответственное за защиту персональных данных;</w:t>
      </w:r>
    </w:p>
    <w:p w14:paraId="6C9EBF15" w14:textId="77777777" w:rsidR="008505C0" w:rsidRDefault="008505C0">
      <w:pPr>
        <w:pStyle w:val="listtext1"/>
      </w:pPr>
      <w:r>
        <w:t>• разработать политику в отношении обработки персональных данных и сделать ее доступной для неограниченного круга лиц (в том числе посредством сети Интернет);</w:t>
      </w:r>
    </w:p>
    <w:p w14:paraId="21157401" w14:textId="77777777" w:rsidR="008505C0" w:rsidRDefault="008505C0">
      <w:pPr>
        <w:pStyle w:val="listtext1"/>
      </w:pPr>
      <w:r>
        <w:t>• провести обучение работников работе с персональными данными;</w:t>
      </w:r>
    </w:p>
    <w:p w14:paraId="4F100914" w14:textId="77777777" w:rsidR="008505C0" w:rsidRDefault="008505C0">
      <w:pPr>
        <w:pStyle w:val="listtext1"/>
      </w:pPr>
      <w:r>
        <w:t>• установить порядок доступа к персональным данным;</w:t>
      </w:r>
    </w:p>
    <w:p w14:paraId="35391F61" w14:textId="72E0184C" w:rsidR="008505C0" w:rsidRDefault="008505C0">
      <w:pPr>
        <w:pStyle w:val="listtext1"/>
      </w:pPr>
      <w:r>
        <w:t>• осуществлять техническую и криптографическую защиту персональных данных (</w:t>
      </w:r>
      <w:hyperlink r:id="rId88" w:anchor="a90" w:tooltip="+" w:history="1">
        <w:r>
          <w:rPr>
            <w:rStyle w:val="a3"/>
          </w:rPr>
          <w:t>п.3</w:t>
        </w:r>
      </w:hyperlink>
      <w:r>
        <w:t xml:space="preserve"> ст.17 Закона № 99-З).</w:t>
      </w:r>
    </w:p>
    <w:p w14:paraId="6B75A148" w14:textId="77777777" w:rsidR="008505C0" w:rsidRDefault="008505C0">
      <w:pPr>
        <w:pStyle w:val="podzagtabl"/>
      </w:pPr>
      <w:r>
        <w:t>Действия оператора по защите персональных данных</w:t>
      </w:r>
    </w:p>
    <w:tbl>
      <w:tblPr>
        <w:tblW w:w="5000" w:type="pct"/>
        <w:tblCellMar>
          <w:left w:w="80" w:type="dxa"/>
          <w:right w:w="80" w:type="dxa"/>
        </w:tblCellMar>
        <w:tblLook w:val="04A0" w:firstRow="1" w:lastRow="0" w:firstColumn="1" w:lastColumn="0" w:noHBand="0" w:noVBand="1"/>
      </w:tblPr>
      <w:tblGrid>
        <w:gridCol w:w="7192"/>
        <w:gridCol w:w="7192"/>
      </w:tblGrid>
      <w:tr w:rsidR="00000000" w14:paraId="4C223DB9" w14:textId="77777777">
        <w:tc>
          <w:tcPr>
            <w:tcW w:w="0" w:type="auto"/>
            <w:gridSpan w:val="2"/>
            <w:tcBorders>
              <w:top w:val="single" w:sz="6" w:space="0" w:color="999999"/>
              <w:left w:val="single" w:sz="6" w:space="0" w:color="999999"/>
              <w:bottom w:val="single" w:sz="6" w:space="0" w:color="999999"/>
              <w:right w:val="single" w:sz="6" w:space="0" w:color="999999"/>
            </w:tcBorders>
            <w:shd w:val="clear" w:color="auto" w:fill="CCCCCC"/>
            <w:tcMar>
              <w:top w:w="200" w:type="dxa"/>
              <w:left w:w="80" w:type="dxa"/>
              <w:bottom w:w="200" w:type="dxa"/>
              <w:right w:w="80" w:type="dxa"/>
            </w:tcMar>
            <w:vAlign w:val="center"/>
            <w:hideMark/>
          </w:tcPr>
          <w:p w14:paraId="1AB92738" w14:textId="77777777" w:rsidR="008505C0" w:rsidRDefault="008505C0">
            <w:pPr>
              <w:jc w:val="center"/>
              <w:rPr>
                <w:rFonts w:ascii="Arial" w:eastAsia="Times New Roman" w:hAnsi="Arial" w:cs="Arial"/>
              </w:rPr>
            </w:pPr>
            <w:r>
              <w:rPr>
                <w:rFonts w:ascii="Arial" w:eastAsia="Times New Roman" w:hAnsi="Arial" w:cs="Arial"/>
              </w:rPr>
              <w:t>Защита персональных данных</w:t>
            </w:r>
          </w:p>
        </w:tc>
      </w:tr>
      <w:tr w:rsidR="00000000" w14:paraId="21DD4BEA" w14:textId="77777777">
        <w:tc>
          <w:tcPr>
            <w:tcW w:w="2500" w:type="pct"/>
            <w:tcBorders>
              <w:top w:val="single" w:sz="6" w:space="0" w:color="999999"/>
              <w:left w:val="single" w:sz="6" w:space="0" w:color="999999"/>
              <w:bottom w:val="single" w:sz="6" w:space="0" w:color="999999"/>
              <w:right w:val="single" w:sz="6" w:space="0" w:color="999999"/>
            </w:tcBorders>
            <w:shd w:val="clear" w:color="auto" w:fill="CCCCCC"/>
            <w:tcMar>
              <w:top w:w="200" w:type="dxa"/>
              <w:left w:w="80" w:type="dxa"/>
              <w:bottom w:w="200" w:type="dxa"/>
              <w:right w:w="80" w:type="dxa"/>
            </w:tcMar>
            <w:vAlign w:val="center"/>
            <w:hideMark/>
          </w:tcPr>
          <w:p w14:paraId="58A6CCC1" w14:textId="77777777" w:rsidR="008505C0" w:rsidRDefault="008505C0">
            <w:pPr>
              <w:jc w:val="center"/>
              <w:rPr>
                <w:rFonts w:ascii="Arial" w:eastAsia="Times New Roman" w:hAnsi="Arial" w:cs="Arial"/>
              </w:rPr>
            </w:pPr>
            <w:r>
              <w:rPr>
                <w:rFonts w:ascii="Arial" w:eastAsia="Times New Roman" w:hAnsi="Arial" w:cs="Arial"/>
              </w:rPr>
              <w:lastRenderedPageBreak/>
              <w:t>На бумажных носителях</w:t>
            </w:r>
          </w:p>
        </w:tc>
        <w:tc>
          <w:tcPr>
            <w:tcW w:w="0" w:type="auto"/>
            <w:tcBorders>
              <w:top w:val="single" w:sz="6" w:space="0" w:color="999999"/>
              <w:left w:val="single" w:sz="6" w:space="0" w:color="999999"/>
              <w:bottom w:val="single" w:sz="6" w:space="0" w:color="999999"/>
              <w:right w:val="single" w:sz="6" w:space="0" w:color="999999"/>
            </w:tcBorders>
            <w:shd w:val="clear" w:color="auto" w:fill="CCCCCC"/>
            <w:tcMar>
              <w:top w:w="200" w:type="dxa"/>
              <w:left w:w="80" w:type="dxa"/>
              <w:bottom w:w="200" w:type="dxa"/>
              <w:right w:w="80" w:type="dxa"/>
            </w:tcMar>
            <w:vAlign w:val="center"/>
            <w:hideMark/>
          </w:tcPr>
          <w:p w14:paraId="1209ED32" w14:textId="77777777" w:rsidR="008505C0" w:rsidRDefault="008505C0">
            <w:pPr>
              <w:jc w:val="center"/>
              <w:rPr>
                <w:rFonts w:ascii="Arial" w:eastAsia="Times New Roman" w:hAnsi="Arial" w:cs="Arial"/>
              </w:rPr>
            </w:pPr>
            <w:r>
              <w:rPr>
                <w:rFonts w:ascii="Arial" w:eastAsia="Times New Roman" w:hAnsi="Arial" w:cs="Arial"/>
              </w:rPr>
              <w:t>В электронном виде</w:t>
            </w:r>
          </w:p>
        </w:tc>
      </w:tr>
      <w:tr w:rsidR="00000000" w14:paraId="4F0D2440" w14:textId="77777777">
        <w:tc>
          <w:tcPr>
            <w:tcW w:w="0" w:type="auto"/>
            <w:tcBorders>
              <w:top w:val="single" w:sz="6" w:space="0" w:color="999999"/>
              <w:left w:val="single" w:sz="6" w:space="0" w:color="999999"/>
              <w:bottom w:val="single" w:sz="6" w:space="0" w:color="999999"/>
              <w:right w:val="single" w:sz="6" w:space="0" w:color="999999"/>
            </w:tcBorders>
            <w:hideMark/>
          </w:tcPr>
          <w:p w14:paraId="41B6250D" w14:textId="19F54D22" w:rsidR="008505C0" w:rsidRDefault="008505C0">
            <w:pPr>
              <w:rPr>
                <w:rFonts w:ascii="Arial" w:eastAsia="Times New Roman" w:hAnsi="Arial" w:cs="Arial"/>
              </w:rPr>
            </w:pPr>
            <w:r>
              <w:rPr>
                <w:rFonts w:ascii="Arial" w:eastAsia="Times New Roman" w:hAnsi="Arial" w:cs="Arial"/>
              </w:rPr>
              <w:t>Хранение в </w:t>
            </w:r>
            <w:r>
              <w:rPr>
                <w:rFonts w:ascii="Arial" w:eastAsia="Times New Roman" w:hAnsi="Arial" w:cs="Arial"/>
              </w:rPr>
              <w:t>специальных помещениях раздельно по целям, согласно которым обрабатываются персональные данные, так как от этого зависит срок хранения (</w:t>
            </w:r>
            <w:hyperlink r:id="rId89" w:anchor="a68" w:tooltip="+" w:history="1">
              <w:r>
                <w:rPr>
                  <w:rStyle w:val="a3"/>
                  <w:rFonts w:ascii="Arial" w:eastAsia="Times New Roman" w:hAnsi="Arial" w:cs="Arial"/>
                </w:rPr>
                <w:t>п.8</w:t>
              </w:r>
            </w:hyperlink>
            <w:r>
              <w:rPr>
                <w:rFonts w:ascii="Arial" w:eastAsia="Times New Roman" w:hAnsi="Arial" w:cs="Arial"/>
              </w:rPr>
              <w:t xml:space="preserve"> ст.4 Закона № 99-З).</w:t>
            </w:r>
            <w:r>
              <w:rPr>
                <w:rFonts w:ascii="Arial" w:eastAsia="Times New Roman" w:hAnsi="Arial" w:cs="Arial"/>
              </w:rPr>
              <w:br/>
              <w:t>В некоторых случаях обязательно хранить в несгораемых шкафах и сейфах, например, трудовые книжки (</w:t>
            </w:r>
            <w:hyperlink r:id="rId90" w:anchor="a53" w:tooltip="+" w:history="1">
              <w:r>
                <w:rPr>
                  <w:rStyle w:val="a3"/>
                  <w:rFonts w:ascii="Arial" w:eastAsia="Times New Roman" w:hAnsi="Arial" w:cs="Arial"/>
                </w:rPr>
                <w:t>ч.1</w:t>
              </w:r>
            </w:hyperlink>
            <w:r>
              <w:rPr>
                <w:rFonts w:ascii="Arial" w:eastAsia="Times New Roman" w:hAnsi="Arial" w:cs="Arial"/>
              </w:rPr>
              <w:t xml:space="preserve"> п.80 Инструкции о </w:t>
            </w:r>
            <w:r>
              <w:rPr>
                <w:rFonts w:ascii="Arial" w:eastAsia="Times New Roman" w:hAnsi="Arial" w:cs="Arial"/>
              </w:rPr>
              <w:t>порядке ведения трудовых книжек, утв. постановлением Минтруда и соцзащиты от 16.06.2014 № 40)</w:t>
            </w:r>
          </w:p>
        </w:tc>
        <w:tc>
          <w:tcPr>
            <w:tcW w:w="0" w:type="auto"/>
            <w:tcBorders>
              <w:top w:val="single" w:sz="6" w:space="0" w:color="999999"/>
              <w:left w:val="single" w:sz="6" w:space="0" w:color="999999"/>
              <w:bottom w:val="single" w:sz="6" w:space="0" w:color="999999"/>
              <w:right w:val="single" w:sz="6" w:space="0" w:color="999999"/>
            </w:tcBorders>
            <w:hideMark/>
          </w:tcPr>
          <w:p w14:paraId="03B843C9" w14:textId="77777777" w:rsidR="008505C0" w:rsidRDefault="008505C0">
            <w:pPr>
              <w:rPr>
                <w:rFonts w:ascii="Arial" w:eastAsia="Times New Roman" w:hAnsi="Arial" w:cs="Arial"/>
              </w:rPr>
            </w:pPr>
            <w:r>
              <w:rPr>
                <w:rFonts w:ascii="Arial" w:eastAsia="Times New Roman" w:hAnsi="Arial" w:cs="Arial"/>
              </w:rPr>
              <w:t>Обеспечение безопасности помещений, в которых размещена информационная система, от неконтролируемого проникновения или неправомерного доступа</w:t>
            </w:r>
          </w:p>
        </w:tc>
      </w:tr>
      <w:tr w:rsidR="00000000" w14:paraId="6AA954E2" w14:textId="77777777">
        <w:tc>
          <w:tcPr>
            <w:tcW w:w="0" w:type="auto"/>
            <w:tcBorders>
              <w:top w:val="single" w:sz="6" w:space="0" w:color="999999"/>
              <w:left w:val="single" w:sz="6" w:space="0" w:color="999999"/>
              <w:bottom w:val="single" w:sz="6" w:space="0" w:color="999999"/>
              <w:right w:val="single" w:sz="6" w:space="0" w:color="999999"/>
            </w:tcBorders>
            <w:hideMark/>
          </w:tcPr>
          <w:p w14:paraId="463487DC" w14:textId="77777777" w:rsidR="008505C0" w:rsidRDefault="008505C0">
            <w:pPr>
              <w:rPr>
                <w:rFonts w:ascii="Arial" w:eastAsia="Times New Roman" w:hAnsi="Arial" w:cs="Arial"/>
              </w:rPr>
            </w:pPr>
            <w:r>
              <w:rPr>
                <w:rFonts w:ascii="Arial" w:eastAsia="Times New Roman" w:hAnsi="Arial" w:cs="Arial"/>
              </w:rPr>
              <w:t>Утверждение перечня лиц, имеющих доступ в такие помещения (особый режим доступа)</w:t>
            </w:r>
          </w:p>
        </w:tc>
        <w:tc>
          <w:tcPr>
            <w:tcW w:w="0" w:type="auto"/>
            <w:tcBorders>
              <w:top w:val="single" w:sz="6" w:space="0" w:color="999999"/>
              <w:left w:val="single" w:sz="6" w:space="0" w:color="999999"/>
              <w:bottom w:val="single" w:sz="6" w:space="0" w:color="999999"/>
              <w:right w:val="single" w:sz="6" w:space="0" w:color="999999"/>
            </w:tcBorders>
            <w:hideMark/>
          </w:tcPr>
          <w:p w14:paraId="684CF03D" w14:textId="77777777" w:rsidR="008505C0" w:rsidRDefault="008505C0">
            <w:pPr>
              <w:rPr>
                <w:rFonts w:ascii="Arial" w:eastAsia="Times New Roman" w:hAnsi="Arial" w:cs="Arial"/>
              </w:rPr>
            </w:pPr>
            <w:r>
              <w:rPr>
                <w:rFonts w:ascii="Arial" w:eastAsia="Times New Roman" w:hAnsi="Arial" w:cs="Arial"/>
              </w:rPr>
              <w:t>Обеспечение сохранности носителей персональных данных</w:t>
            </w:r>
          </w:p>
        </w:tc>
      </w:tr>
      <w:tr w:rsidR="00000000" w14:paraId="3121BAD6" w14:textId="77777777">
        <w:tc>
          <w:tcPr>
            <w:tcW w:w="0" w:type="auto"/>
            <w:tcBorders>
              <w:top w:val="single" w:sz="6" w:space="0" w:color="999999"/>
              <w:left w:val="single" w:sz="6" w:space="0" w:color="999999"/>
              <w:bottom w:val="single" w:sz="6" w:space="0" w:color="999999"/>
              <w:right w:val="single" w:sz="6" w:space="0" w:color="999999"/>
            </w:tcBorders>
            <w:hideMark/>
          </w:tcPr>
          <w:p w14:paraId="7D2A648C" w14:textId="77777777" w:rsidR="008505C0" w:rsidRDefault="008505C0">
            <w:pPr>
              <w:rPr>
                <w:rFonts w:ascii="Arial" w:eastAsia="Times New Roman" w:hAnsi="Arial" w:cs="Arial"/>
              </w:rPr>
            </w:pPr>
            <w:r>
              <w:rPr>
                <w:rFonts w:ascii="Arial" w:eastAsia="Times New Roman" w:hAnsi="Arial" w:cs="Arial"/>
              </w:rPr>
              <w:t>Организация охраны помещений (оборудование сигнализацией, металлическими самозакрывающимися дверьми, решетками на окнах)</w:t>
            </w:r>
          </w:p>
        </w:tc>
        <w:tc>
          <w:tcPr>
            <w:tcW w:w="0" w:type="auto"/>
            <w:tcBorders>
              <w:top w:val="single" w:sz="6" w:space="0" w:color="999999"/>
              <w:left w:val="single" w:sz="6" w:space="0" w:color="999999"/>
              <w:bottom w:val="single" w:sz="6" w:space="0" w:color="999999"/>
              <w:right w:val="single" w:sz="6" w:space="0" w:color="999999"/>
            </w:tcBorders>
            <w:hideMark/>
          </w:tcPr>
          <w:p w14:paraId="5E605820" w14:textId="77777777" w:rsidR="008505C0" w:rsidRDefault="008505C0">
            <w:pPr>
              <w:rPr>
                <w:rFonts w:ascii="Arial" w:eastAsia="Times New Roman" w:hAnsi="Arial" w:cs="Arial"/>
              </w:rPr>
            </w:pPr>
            <w:r>
              <w:rPr>
                <w:rFonts w:ascii="Arial" w:eastAsia="Times New Roman" w:hAnsi="Arial" w:cs="Arial"/>
              </w:rPr>
              <w:t>Утверждение перечня лиц, имеющих в силу трудовых обязанностей доступ к персональным данным в информационной системе</w:t>
            </w:r>
          </w:p>
        </w:tc>
      </w:tr>
      <w:tr w:rsidR="00000000" w14:paraId="78CA167B" w14:textId="77777777">
        <w:tc>
          <w:tcPr>
            <w:tcW w:w="0" w:type="auto"/>
            <w:tcBorders>
              <w:top w:val="single" w:sz="6" w:space="0" w:color="999999"/>
              <w:left w:val="single" w:sz="6" w:space="0" w:color="999999"/>
              <w:bottom w:val="single" w:sz="6" w:space="0" w:color="999999"/>
              <w:right w:val="single" w:sz="6" w:space="0" w:color="999999"/>
            </w:tcBorders>
            <w:hideMark/>
          </w:tcPr>
          <w:p w14:paraId="76097D34" w14:textId="77777777" w:rsidR="008505C0" w:rsidRDefault="008505C0">
            <w:pPr>
              <w:rPr>
                <w:rFonts w:ascii="Arial" w:eastAsia="Times New Roman" w:hAnsi="Arial" w:cs="Arial"/>
              </w:rPr>
            </w:pPr>
            <w:r>
              <w:rPr>
                <w:rFonts w:ascii="Arial" w:eastAsia="Times New Roman" w:hAnsi="Arial" w:cs="Arial"/>
              </w:rPr>
              <w:t> </w:t>
            </w:r>
          </w:p>
        </w:tc>
        <w:tc>
          <w:tcPr>
            <w:tcW w:w="0" w:type="auto"/>
            <w:tcBorders>
              <w:top w:val="single" w:sz="6" w:space="0" w:color="999999"/>
              <w:left w:val="single" w:sz="6" w:space="0" w:color="999999"/>
              <w:bottom w:val="single" w:sz="6" w:space="0" w:color="999999"/>
              <w:right w:val="single" w:sz="6" w:space="0" w:color="999999"/>
            </w:tcBorders>
            <w:hideMark/>
          </w:tcPr>
          <w:p w14:paraId="65152F72" w14:textId="77777777" w:rsidR="008505C0" w:rsidRDefault="008505C0">
            <w:pPr>
              <w:rPr>
                <w:rFonts w:ascii="Arial" w:eastAsia="Times New Roman" w:hAnsi="Arial" w:cs="Arial"/>
              </w:rPr>
            </w:pPr>
            <w:r>
              <w:rPr>
                <w:rFonts w:ascii="Arial" w:eastAsia="Times New Roman" w:hAnsi="Arial" w:cs="Arial"/>
              </w:rPr>
              <w:t>Защита информации с помощью средств, прошедших процедуру оценки соответствия (в случае, когда применение таких средств необходимо для нейтрализации актуальных угроз)</w:t>
            </w:r>
          </w:p>
        </w:tc>
      </w:tr>
    </w:tbl>
    <w:p w14:paraId="7BCD665D" w14:textId="77777777" w:rsidR="008505C0" w:rsidRDefault="008505C0">
      <w:pPr>
        <w:pStyle w:val="margt"/>
      </w:pPr>
      <w:r>
        <w:t> </w:t>
      </w:r>
    </w:p>
    <w:p w14:paraId="11DCFD64" w14:textId="69ED8700" w:rsidR="008505C0" w:rsidRDefault="008505C0">
      <w:pPr>
        <w:pStyle w:val="justify"/>
      </w:pPr>
      <w:r>
        <w:t xml:space="preserve">Подробнее требования по организации защиты персональных данных (информации ограниченного распространения) изложены в </w:t>
      </w:r>
      <w:hyperlink r:id="rId91" w:anchor="a1" w:tooltip="+" w:history="1">
        <w:r>
          <w:rPr>
            <w:rStyle w:val="a3"/>
          </w:rPr>
          <w:t>приказе</w:t>
        </w:r>
      </w:hyperlink>
      <w:r>
        <w:t xml:space="preserve"> ОАЦ от 20.02.2020 № 66 «О мерах по реализации Указа Президента Республики Беларусь от 9 декабря 2019 г. № 449».</w:t>
      </w:r>
    </w:p>
    <w:p w14:paraId="65F1A5B1" w14:textId="77777777" w:rsidR="008505C0" w:rsidRDefault="008505C0">
      <w:pPr>
        <w:pStyle w:val="justify"/>
      </w:pPr>
      <w:r>
        <w:t> </w:t>
      </w:r>
    </w:p>
    <w:tbl>
      <w:tblPr>
        <w:tblW w:w="5000" w:type="pct"/>
        <w:tblCellMar>
          <w:left w:w="80" w:type="dxa"/>
          <w:right w:w="80" w:type="dxa"/>
        </w:tblCellMar>
        <w:tblLook w:val="04A0" w:firstRow="1" w:lastRow="0" w:firstColumn="1" w:lastColumn="0" w:noHBand="0" w:noVBand="1"/>
      </w:tblPr>
      <w:tblGrid>
        <w:gridCol w:w="595"/>
        <w:gridCol w:w="13805"/>
      </w:tblGrid>
      <w:tr w:rsidR="00000000" w14:paraId="5B79DF4F" w14:textId="77777777">
        <w:tc>
          <w:tcPr>
            <w:tcW w:w="595" w:type="dxa"/>
            <w:tcBorders>
              <w:top w:val="nil"/>
              <w:left w:val="nil"/>
              <w:bottom w:val="nil"/>
              <w:right w:val="nil"/>
            </w:tcBorders>
            <w:shd w:val="clear" w:color="auto" w:fill="F4F4F4"/>
            <w:tcMar>
              <w:top w:w="160" w:type="dxa"/>
              <w:left w:w="80" w:type="dxa"/>
              <w:bottom w:w="0" w:type="dxa"/>
              <w:right w:w="80" w:type="dxa"/>
            </w:tcMar>
            <w:hideMark/>
          </w:tcPr>
          <w:p w14:paraId="026E5245" w14:textId="77777777" w:rsidR="008505C0" w:rsidRDefault="008505C0">
            <w:pPr>
              <w:jc w:val="center"/>
              <w:rPr>
                <w:rFonts w:ascii="Arial" w:eastAsia="Times New Roman" w:hAnsi="Arial" w:cs="Arial"/>
              </w:rPr>
            </w:pPr>
            <w:r>
              <w:rPr>
                <w:rFonts w:ascii="Arial" w:eastAsia="Times New Roman" w:hAnsi="Arial" w:cs="Arial"/>
                <w:noProof/>
              </w:rPr>
              <w:drawing>
                <wp:inline distT="0" distB="0" distL="0" distR="0" wp14:anchorId="030B394B" wp14:editId="60A1AAF7">
                  <wp:extent cx="228600" cy="228600"/>
                  <wp:effectExtent l="0" t="0" r="0" b="0"/>
                  <wp:docPr id="17" name="Рисунок 17" descr="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список"/>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nil"/>
              <w:bottom w:val="nil"/>
              <w:right w:val="nil"/>
            </w:tcBorders>
            <w:shd w:val="clear" w:color="auto" w:fill="F4F4F4"/>
            <w:tcMar>
              <w:top w:w="160" w:type="dxa"/>
              <w:left w:w="80" w:type="dxa"/>
              <w:bottom w:w="0" w:type="dxa"/>
              <w:right w:w="80" w:type="dxa"/>
            </w:tcMar>
            <w:hideMark/>
          </w:tcPr>
          <w:p w14:paraId="5D56C1CF" w14:textId="77777777" w:rsidR="008505C0" w:rsidRDefault="008505C0">
            <w:pPr>
              <w:pStyle w:val="a0-justify"/>
            </w:pPr>
            <w:r>
              <w:rPr>
                <w:i/>
                <w:iCs/>
              </w:rPr>
              <w:t>Дополнительно по теме</w:t>
            </w:r>
          </w:p>
          <w:p w14:paraId="64560A80" w14:textId="53867ACE" w:rsidR="008505C0" w:rsidRDefault="008505C0">
            <w:pPr>
              <w:pStyle w:val="a0-justify"/>
            </w:pPr>
            <w:r>
              <w:t xml:space="preserve">• </w:t>
            </w:r>
            <w:hyperlink r:id="rId92" w:anchor="a1" w:tooltip="+" w:history="1">
              <w:r>
                <w:rPr>
                  <w:rStyle w:val="a3"/>
                </w:rPr>
                <w:t>В Беларуси</w:t>
              </w:r>
            </w:hyperlink>
            <w:r>
              <w:t xml:space="preserve"> появится Национальный центр защиты персональных данных. Комментарий к Указу от 28.10.2021 № 422.</w:t>
            </w:r>
          </w:p>
          <w:p w14:paraId="53DDBB59" w14:textId="4F2452A6" w:rsidR="008505C0" w:rsidRDefault="008505C0">
            <w:pPr>
              <w:pStyle w:val="a0-justify"/>
            </w:pPr>
            <w:r>
              <w:t xml:space="preserve">• </w:t>
            </w:r>
            <w:hyperlink r:id="rId93" w:anchor="a2" w:tooltip="+" w:history="1">
              <w:r>
                <w:rPr>
                  <w:rStyle w:val="a3"/>
                </w:rPr>
                <w:t>Положение</w:t>
              </w:r>
            </w:hyperlink>
            <w:r>
              <w:t xml:space="preserve"> о порядке осуществления внутреннего контроля за обработкой персональных данных (пример).</w:t>
            </w:r>
          </w:p>
          <w:p w14:paraId="7C691FEB" w14:textId="01E08A4D" w:rsidR="008505C0" w:rsidRDefault="008505C0">
            <w:pPr>
              <w:pStyle w:val="a0-justify"/>
            </w:pPr>
            <w:r>
              <w:t xml:space="preserve">• </w:t>
            </w:r>
            <w:hyperlink r:id="rId94" w:anchor="a1" w:tooltip="+" w:history="1">
              <w:r>
                <w:rPr>
                  <w:rStyle w:val="a3"/>
                </w:rPr>
                <w:t>Положение</w:t>
              </w:r>
            </w:hyperlink>
            <w:r>
              <w:t xml:space="preserve"> о политике в отношении обработки куки (пример).</w:t>
            </w:r>
          </w:p>
          <w:p w14:paraId="67FA6B5C" w14:textId="29493B1F" w:rsidR="008505C0" w:rsidRDefault="008505C0">
            <w:pPr>
              <w:pStyle w:val="a0-justify"/>
            </w:pPr>
            <w:r>
              <w:t xml:space="preserve">• </w:t>
            </w:r>
            <w:hyperlink r:id="rId95" w:anchor="a3" w:tooltip="+" w:history="1">
              <w:r>
                <w:rPr>
                  <w:rStyle w:val="a3"/>
                </w:rPr>
                <w:t>Положение</w:t>
              </w:r>
            </w:hyperlink>
            <w:r>
              <w:t xml:space="preserve"> о порядке доступа к персональным данным, в том числе обрабатываемым в информационном ресурсе (системе) (пример).</w:t>
            </w:r>
          </w:p>
          <w:p w14:paraId="0CF5A555" w14:textId="668FAB46" w:rsidR="008505C0" w:rsidRDefault="008505C0">
            <w:pPr>
              <w:pStyle w:val="a0-justify"/>
            </w:pPr>
            <w:r>
              <w:t xml:space="preserve">• </w:t>
            </w:r>
            <w:hyperlink r:id="rId96" w:anchor="a2" w:tooltip="+" w:history="1">
              <w:r>
                <w:rPr>
                  <w:rStyle w:val="a3"/>
                </w:rPr>
                <w:t>Положение</w:t>
              </w:r>
            </w:hyperlink>
            <w:r>
              <w:t xml:space="preserve"> о реестре обработки персональных данных (пример).</w:t>
            </w:r>
          </w:p>
          <w:p w14:paraId="46D4597D" w14:textId="4B8E4D3F" w:rsidR="008505C0" w:rsidRDefault="008505C0">
            <w:pPr>
              <w:pStyle w:val="a0-justify"/>
            </w:pPr>
            <w:r>
              <w:lastRenderedPageBreak/>
              <w:t xml:space="preserve">• </w:t>
            </w:r>
            <w:hyperlink r:id="rId97" w:anchor="a11" w:tooltip="+" w:history="1">
              <w:r>
                <w:rPr>
                  <w:rStyle w:val="a3"/>
                </w:rPr>
                <w:t>Уведомление</w:t>
              </w:r>
            </w:hyperlink>
            <w:r>
              <w:t xml:space="preserve"> о нарушении системы защиты персональных данных.</w:t>
            </w:r>
          </w:p>
        </w:tc>
      </w:tr>
    </w:tbl>
    <w:p w14:paraId="6D78BDCD" w14:textId="77777777" w:rsidR="008505C0" w:rsidRDefault="008505C0">
      <w:pPr>
        <w:pStyle w:val="3"/>
        <w:jc w:val="left"/>
        <w:rPr>
          <w:rFonts w:eastAsia="Times New Roman"/>
          <w:i w:val="0"/>
          <w:iCs w:val="0"/>
        </w:rPr>
      </w:pPr>
      <w:bookmarkStart w:id="12" w:name="a28"/>
      <w:bookmarkEnd w:id="12"/>
      <w:r>
        <w:rPr>
          <w:rFonts w:eastAsia="Times New Roman"/>
          <w:i w:val="0"/>
          <w:iCs w:val="0"/>
        </w:rPr>
        <w:lastRenderedPageBreak/>
        <w:t>3.6. Удаление персональных данных</w:t>
      </w:r>
    </w:p>
    <w:p w14:paraId="4C165516" w14:textId="4B9DB186" w:rsidR="008505C0" w:rsidRDefault="008505C0">
      <w:pPr>
        <w:pStyle w:val="justify"/>
      </w:pPr>
      <w:hyperlink r:id="rId98" w:anchor="a17" w:tooltip="+" w:history="1">
        <w:r>
          <w:rPr>
            <w:rStyle w:val="a3"/>
          </w:rPr>
          <w:t>Закон</w:t>
        </w:r>
      </w:hyperlink>
      <w:r>
        <w:t xml:space="preserve"> № 99-З регулирует не только процесс сбора, использования, передачи и иных подобных действий с персональными данными (ПД), но и их удаления.</w:t>
      </w:r>
    </w:p>
    <w:p w14:paraId="0FCB1153" w14:textId="52FB5A49" w:rsidR="008505C0" w:rsidRDefault="008505C0">
      <w:pPr>
        <w:pStyle w:val="justify"/>
      </w:pPr>
      <w:r>
        <w:t>Удаление ПД </w:t>
      </w:r>
      <w:r>
        <w:t>- это действия, в результате которых становится невозможным восстановить ПД в информационных ресурсах (системах), содержащих ПД, и (или) в результате которых уничтожаются материальные носители ПД (</w:t>
      </w:r>
      <w:hyperlink r:id="rId99" w:anchor="a98" w:tooltip="+" w:history="1">
        <w:r>
          <w:rPr>
            <w:rStyle w:val="a3"/>
          </w:rPr>
          <w:t>абз.15</w:t>
        </w:r>
      </w:hyperlink>
      <w:r>
        <w:t xml:space="preserve"> ст.1 Закона № 99-З).</w:t>
      </w:r>
    </w:p>
    <w:p w14:paraId="7C6458F1" w14:textId="77777777" w:rsidR="008505C0" w:rsidRDefault="008505C0">
      <w:pPr>
        <w:pStyle w:val="justify"/>
      </w:pPr>
      <w:r>
        <w:t xml:space="preserve">Поэтому удалению подлежат ПД и в бумажном виде, и на цифровых носителях. Механизм удаления во многом и зависит от того, в каком виде и в каких документах содержатся ПД. </w:t>
      </w:r>
    </w:p>
    <w:p w14:paraId="30B513CE" w14:textId="77777777" w:rsidR="008505C0" w:rsidRDefault="008505C0">
      <w:pPr>
        <w:pStyle w:val="justify"/>
      </w:pPr>
      <w:r>
        <w:t> </w:t>
      </w:r>
    </w:p>
    <w:tbl>
      <w:tblPr>
        <w:tblW w:w="5000" w:type="pct"/>
        <w:tblCellMar>
          <w:left w:w="80" w:type="dxa"/>
          <w:right w:w="80" w:type="dxa"/>
        </w:tblCellMar>
        <w:tblLook w:val="04A0" w:firstRow="1" w:lastRow="0" w:firstColumn="1" w:lastColumn="0" w:noHBand="0" w:noVBand="1"/>
      </w:tblPr>
      <w:tblGrid>
        <w:gridCol w:w="595"/>
        <w:gridCol w:w="13805"/>
      </w:tblGrid>
      <w:tr w:rsidR="00000000" w14:paraId="70BEB6FB" w14:textId="77777777">
        <w:tc>
          <w:tcPr>
            <w:tcW w:w="595" w:type="dxa"/>
            <w:tcBorders>
              <w:top w:val="nil"/>
              <w:left w:val="nil"/>
              <w:bottom w:val="nil"/>
              <w:right w:val="nil"/>
            </w:tcBorders>
            <w:shd w:val="clear" w:color="auto" w:fill="F4F4F4"/>
            <w:tcMar>
              <w:top w:w="160" w:type="dxa"/>
              <w:left w:w="80" w:type="dxa"/>
              <w:bottom w:w="0" w:type="dxa"/>
              <w:right w:w="80" w:type="dxa"/>
            </w:tcMar>
            <w:hideMark/>
          </w:tcPr>
          <w:p w14:paraId="2DC5A239" w14:textId="77777777" w:rsidR="008505C0" w:rsidRDefault="008505C0">
            <w:pPr>
              <w:jc w:val="center"/>
              <w:rPr>
                <w:rFonts w:ascii="Arial" w:eastAsia="Times New Roman" w:hAnsi="Arial" w:cs="Arial"/>
              </w:rPr>
            </w:pPr>
            <w:r>
              <w:rPr>
                <w:rFonts w:ascii="Arial" w:eastAsia="Times New Roman" w:hAnsi="Arial" w:cs="Arial"/>
                <w:noProof/>
              </w:rPr>
              <w:drawing>
                <wp:inline distT="0" distB="0" distL="0" distR="0" wp14:anchorId="3528B2D4" wp14:editId="75614B79">
                  <wp:extent cx="228600" cy="228600"/>
                  <wp:effectExtent l="0" t="0" r="0" b="0"/>
                  <wp:docPr id="18" name="Рисунок 18" descr="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список"/>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nil"/>
              <w:bottom w:val="nil"/>
              <w:right w:val="nil"/>
            </w:tcBorders>
            <w:shd w:val="clear" w:color="auto" w:fill="F4F4F4"/>
            <w:tcMar>
              <w:top w:w="160" w:type="dxa"/>
              <w:left w:w="80" w:type="dxa"/>
              <w:bottom w:w="0" w:type="dxa"/>
              <w:right w:w="80" w:type="dxa"/>
            </w:tcMar>
            <w:hideMark/>
          </w:tcPr>
          <w:p w14:paraId="11ED3D20" w14:textId="77777777" w:rsidR="008505C0" w:rsidRDefault="008505C0">
            <w:pPr>
              <w:pStyle w:val="a0-justify"/>
            </w:pPr>
            <w:r>
              <w:rPr>
                <w:i/>
                <w:iCs/>
              </w:rPr>
              <w:t>Дополнительно по теме</w:t>
            </w:r>
          </w:p>
          <w:p w14:paraId="554EB4FD" w14:textId="1A0382E8" w:rsidR="008505C0" w:rsidRDefault="008505C0">
            <w:pPr>
              <w:pStyle w:val="a0-justify"/>
            </w:pPr>
            <w:r>
              <w:t xml:space="preserve">• </w:t>
            </w:r>
            <w:hyperlink r:id="rId100" w:anchor="a1" w:tooltip="+" w:history="1">
              <w:r>
                <w:rPr>
                  <w:rStyle w:val="a3"/>
                </w:rPr>
                <w:t>Удаление</w:t>
              </w:r>
            </w:hyperlink>
            <w:r>
              <w:t xml:space="preserve"> персональных данных.</w:t>
            </w:r>
          </w:p>
          <w:p w14:paraId="478228DF" w14:textId="5C3FC197" w:rsidR="008505C0" w:rsidRDefault="008505C0">
            <w:pPr>
              <w:pStyle w:val="a0-justify"/>
            </w:pPr>
            <w:r>
              <w:t xml:space="preserve">• </w:t>
            </w:r>
            <w:hyperlink r:id="rId101" w:anchor="a1" w:tooltip="+" w:history="1">
              <w:r>
                <w:rPr>
                  <w:rStyle w:val="a3"/>
                </w:rPr>
                <w:t>На информационный</w:t>
              </w:r>
            </w:hyperlink>
            <w:r>
              <w:t xml:space="preserve"> стенд вывешивают поздравление работника с днем рождения (Ф.И.О., дата). Получено согласие. После оформляют акт об удалении бумажного поздравления и согласия. Верно? Сколько хранятся акты об удалении персональных данных?</w:t>
            </w:r>
          </w:p>
          <w:p w14:paraId="6766E07B" w14:textId="56C05760" w:rsidR="008505C0" w:rsidRDefault="008505C0">
            <w:pPr>
              <w:pStyle w:val="a0-justify"/>
            </w:pPr>
            <w:r>
              <w:t xml:space="preserve">• </w:t>
            </w:r>
            <w:hyperlink r:id="rId102" w:anchor="a1" w:tooltip="+" w:history="1">
              <w:r>
                <w:rPr>
                  <w:rStyle w:val="a3"/>
                </w:rPr>
                <w:t>Кто устанавливает</w:t>
              </w:r>
            </w:hyperlink>
            <w:r>
              <w:t xml:space="preserve"> срок хранения и обработки персональных данных субъектов персональных данных, а также от чего отталкиваться в определении данных сроков?</w:t>
            </w:r>
          </w:p>
        </w:tc>
      </w:tr>
    </w:tbl>
    <w:p w14:paraId="5F7EB564" w14:textId="77777777" w:rsidR="008505C0" w:rsidRDefault="008505C0">
      <w:pPr>
        <w:pStyle w:val="2"/>
        <w:rPr>
          <w:rFonts w:eastAsia="Times New Roman"/>
        </w:rPr>
      </w:pPr>
      <w:bookmarkStart w:id="13" w:name="a12"/>
      <w:bookmarkEnd w:id="13"/>
      <w:r>
        <w:rPr>
          <w:rFonts w:eastAsia="Times New Roman"/>
        </w:rPr>
        <w:t>4. Трансграничная передача персональных данных</w:t>
      </w:r>
    </w:p>
    <w:p w14:paraId="1B01A10F" w14:textId="0BA795DA" w:rsidR="008505C0" w:rsidRDefault="008505C0">
      <w:pPr>
        <w:pStyle w:val="justify"/>
      </w:pPr>
      <w:r>
        <w:t xml:space="preserve">Для целей трансграничной передачи персональных данных </w:t>
      </w:r>
      <w:hyperlink r:id="rId103" w:anchor="a17" w:tooltip="+" w:history="1">
        <w:r>
          <w:rPr>
            <w:rStyle w:val="a3"/>
          </w:rPr>
          <w:t>Закон</w:t>
        </w:r>
      </w:hyperlink>
      <w:r>
        <w:t xml:space="preserve"> № 99-З разделяет государства на обеспечивающие надлежащий уровень защиты прав субъектов персональных данных и не обеспечивающие такового.</w:t>
      </w:r>
    </w:p>
    <w:p w14:paraId="288C8D39" w14:textId="77777777" w:rsidR="008505C0" w:rsidRDefault="008505C0">
      <w:pPr>
        <w:pStyle w:val="justify"/>
      </w:pPr>
      <w:r>
        <w:t>Передача данных за пределы Республики Беларусь в страны, которые не обеспечивают надлежащий уровень защиты данных, возможна только при наличии определенных оснований:</w:t>
      </w:r>
    </w:p>
    <w:p w14:paraId="33129634" w14:textId="77777777" w:rsidR="008505C0" w:rsidRDefault="008505C0">
      <w:pPr>
        <w:pStyle w:val="listtext1"/>
      </w:pPr>
      <w:r>
        <w:lastRenderedPageBreak/>
        <w:t>• есть согласие субъекта персональных данных;</w:t>
      </w:r>
    </w:p>
    <w:p w14:paraId="6B192234" w14:textId="77777777" w:rsidR="008505C0" w:rsidRDefault="008505C0">
      <w:pPr>
        <w:pStyle w:val="listtext1"/>
      </w:pPr>
      <w:r>
        <w:t>• персональные данные получены на основании договора с субъектом персональных данных;</w:t>
      </w:r>
    </w:p>
    <w:p w14:paraId="3E421283" w14:textId="77777777" w:rsidR="008505C0" w:rsidRDefault="008505C0">
      <w:pPr>
        <w:pStyle w:val="listtext1"/>
      </w:pPr>
      <w:r>
        <w:t>• персональные данные могут быть получены любым лицом посредством направления запроса;</w:t>
      </w:r>
    </w:p>
    <w:p w14:paraId="07CCFB8B" w14:textId="77777777" w:rsidR="008505C0" w:rsidRDefault="008505C0">
      <w:pPr>
        <w:pStyle w:val="listtext1"/>
      </w:pPr>
      <w:r>
        <w:t>• передача необходима 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14:paraId="5DDAAFB4" w14:textId="77777777" w:rsidR="008505C0" w:rsidRDefault="008505C0">
      <w:pPr>
        <w:pStyle w:val="listtext1"/>
      </w:pPr>
      <w:r>
        <w:t>• персональные данные обрабатываются в рамках исполнения международных договоров Республики Беларусь;</w:t>
      </w:r>
    </w:p>
    <w:p w14:paraId="29936CAD" w14:textId="77777777" w:rsidR="008505C0" w:rsidRDefault="008505C0">
      <w:pPr>
        <w:pStyle w:val="listtext1"/>
      </w:pPr>
      <w:r>
        <w:t>• передачу осуществляет орган финансового мониторинга;</w:t>
      </w:r>
    </w:p>
    <w:p w14:paraId="17BCEBFC" w14:textId="772AB95A" w:rsidR="008505C0" w:rsidRDefault="008505C0">
      <w:pPr>
        <w:pStyle w:val="listtext1"/>
      </w:pPr>
      <w:r>
        <w:t>• на основании разрешения уполномоченного органа (</w:t>
      </w:r>
      <w:hyperlink r:id="rId104" w:anchor="a94" w:tooltip="+" w:history="1">
        <w:r>
          <w:rPr>
            <w:rStyle w:val="a3"/>
          </w:rPr>
          <w:t>п.1</w:t>
        </w:r>
      </w:hyperlink>
      <w:r>
        <w:t xml:space="preserve"> ст.9 Закона № 99-З).</w:t>
      </w:r>
    </w:p>
    <w:p w14:paraId="45B5F2CC" w14:textId="60368B58" w:rsidR="008505C0" w:rsidRDefault="008505C0">
      <w:pPr>
        <w:pStyle w:val="justify"/>
      </w:pPr>
      <w:r>
        <w:t>В перечень иностранных государств, на территории которых обеспечивается надлежащий уровень защиты прав субъектов персональных данных, включены иностранные государства, являющиеся сторонами Конвенции Совета Европы о защите физических лиц при автоматизированной обработке персональных данных, принятой в г. Страсбурге 28 января 1981 г., а также иностранные государства, являющиеся членами Евразийского экономического союза (</w:t>
      </w:r>
      <w:hyperlink r:id="rId105" w:anchor="a5" w:tooltip="+" w:history="1">
        <w:r>
          <w:rPr>
            <w:rStyle w:val="a3"/>
          </w:rPr>
          <w:t>приказ</w:t>
        </w:r>
      </w:hyperlink>
      <w:r>
        <w:t xml:space="preserve"> директора НЦЗПД от 15.11.2021 № 14 «О трансграничной передаче персональных данных»).</w:t>
      </w:r>
    </w:p>
    <w:p w14:paraId="70304430" w14:textId="77777777" w:rsidR="008505C0" w:rsidRDefault="008505C0">
      <w:pPr>
        <w:pStyle w:val="justify"/>
      </w:pPr>
      <w:r>
        <w:t>Иностранные государства, не подписавшие и не ратифицировавшие Конвенцию, относятся к иностранным государствам, на территории которых не обеспечивается надлежащий уровень защиты прав субъектов персональных данных.</w:t>
      </w:r>
    </w:p>
    <w:p w14:paraId="06B4DB9A" w14:textId="77777777" w:rsidR="008505C0" w:rsidRDefault="008505C0">
      <w:pPr>
        <w:pStyle w:val="justify"/>
      </w:pPr>
      <w:r>
        <w:t> </w:t>
      </w:r>
    </w:p>
    <w:tbl>
      <w:tblPr>
        <w:tblW w:w="5000" w:type="pct"/>
        <w:tblCellMar>
          <w:left w:w="80" w:type="dxa"/>
          <w:right w:w="80" w:type="dxa"/>
        </w:tblCellMar>
        <w:tblLook w:val="04A0" w:firstRow="1" w:lastRow="0" w:firstColumn="1" w:lastColumn="0" w:noHBand="0" w:noVBand="1"/>
      </w:tblPr>
      <w:tblGrid>
        <w:gridCol w:w="595"/>
        <w:gridCol w:w="13805"/>
      </w:tblGrid>
      <w:tr w:rsidR="00000000" w14:paraId="54045A6B" w14:textId="77777777">
        <w:tc>
          <w:tcPr>
            <w:tcW w:w="595" w:type="dxa"/>
            <w:tcBorders>
              <w:top w:val="nil"/>
              <w:left w:val="nil"/>
              <w:bottom w:val="nil"/>
              <w:right w:val="nil"/>
            </w:tcBorders>
            <w:shd w:val="clear" w:color="auto" w:fill="F4F4F4"/>
            <w:tcMar>
              <w:top w:w="160" w:type="dxa"/>
              <w:left w:w="80" w:type="dxa"/>
              <w:bottom w:w="0" w:type="dxa"/>
              <w:right w:w="80" w:type="dxa"/>
            </w:tcMar>
            <w:hideMark/>
          </w:tcPr>
          <w:p w14:paraId="635967A7" w14:textId="77777777" w:rsidR="008505C0" w:rsidRDefault="008505C0">
            <w:pPr>
              <w:jc w:val="center"/>
              <w:rPr>
                <w:rFonts w:ascii="Arial" w:eastAsia="Times New Roman" w:hAnsi="Arial" w:cs="Arial"/>
              </w:rPr>
            </w:pPr>
            <w:r>
              <w:rPr>
                <w:rFonts w:ascii="Arial" w:eastAsia="Times New Roman" w:hAnsi="Arial" w:cs="Arial"/>
                <w:noProof/>
              </w:rPr>
              <w:drawing>
                <wp:inline distT="0" distB="0" distL="0" distR="0" wp14:anchorId="309966B5" wp14:editId="0805EA13">
                  <wp:extent cx="228600" cy="228600"/>
                  <wp:effectExtent l="0" t="0" r="0" b="0"/>
                  <wp:docPr id="19" name="Рисунок 19" descr="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список"/>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nil"/>
              <w:bottom w:val="nil"/>
              <w:right w:val="nil"/>
            </w:tcBorders>
            <w:shd w:val="clear" w:color="auto" w:fill="F4F4F4"/>
            <w:tcMar>
              <w:top w:w="160" w:type="dxa"/>
              <w:left w:w="80" w:type="dxa"/>
              <w:bottom w:w="0" w:type="dxa"/>
              <w:right w:w="80" w:type="dxa"/>
            </w:tcMar>
            <w:hideMark/>
          </w:tcPr>
          <w:p w14:paraId="77EA6128" w14:textId="77777777" w:rsidR="008505C0" w:rsidRDefault="008505C0">
            <w:pPr>
              <w:pStyle w:val="a0-justify"/>
            </w:pPr>
            <w:r>
              <w:rPr>
                <w:i/>
                <w:iCs/>
              </w:rPr>
              <w:t>Дополнительно по теме</w:t>
            </w:r>
          </w:p>
          <w:p w14:paraId="759E4685" w14:textId="2D971417" w:rsidR="008505C0" w:rsidRDefault="008505C0">
            <w:pPr>
              <w:pStyle w:val="a0-justify"/>
            </w:pPr>
            <w:r>
              <w:t xml:space="preserve">• </w:t>
            </w:r>
            <w:hyperlink r:id="rId106" w:anchor="a7" w:tooltip="+" w:history="1">
              <w:r>
                <w:rPr>
                  <w:rStyle w:val="a3"/>
                </w:rPr>
                <w:t>Что изменилось</w:t>
              </w:r>
            </w:hyperlink>
            <w:r>
              <w:t xml:space="preserve"> в трансграничной передаче персональных данных. Комментарий к приказу директора НЦЗПД от 26.12.2022 № 114.</w:t>
            </w:r>
          </w:p>
        </w:tc>
      </w:tr>
    </w:tbl>
    <w:p w14:paraId="460DAFAF" w14:textId="77777777" w:rsidR="008505C0" w:rsidRDefault="008505C0">
      <w:pPr>
        <w:pStyle w:val="2"/>
        <w:rPr>
          <w:rFonts w:eastAsia="Times New Roman"/>
        </w:rPr>
      </w:pPr>
      <w:bookmarkStart w:id="14" w:name="a13"/>
      <w:bookmarkEnd w:id="14"/>
      <w:r>
        <w:rPr>
          <w:rFonts w:eastAsia="Times New Roman"/>
        </w:rPr>
        <w:t>5. Обязанности нанимателей в отношении персональных данных работников</w:t>
      </w:r>
    </w:p>
    <w:p w14:paraId="1619AD3C" w14:textId="77777777" w:rsidR="008505C0" w:rsidRDefault="008505C0">
      <w:pPr>
        <w:pStyle w:val="justify"/>
      </w:pPr>
      <w:r>
        <w:t>Когда организация запрашивает паспортные данные и другие сведения у работников при заключении трудового договора или даже раньше - при подборе кандидата, она уже обрабатывает персональные данные.</w:t>
      </w:r>
    </w:p>
    <w:p w14:paraId="72179669" w14:textId="2B5A2784" w:rsidR="008505C0" w:rsidRDefault="008505C0">
      <w:pPr>
        <w:pStyle w:val="justify"/>
      </w:pPr>
      <w:r>
        <w:t xml:space="preserve">Для оформления трудовых (служебных) отношений, а также в процессе трудовой (служебной) деятельности сбор персональных данных может осуществляться без согласия работника, однако дальнейшее их распространение без соответствующего согласия прямо запрещено </w:t>
      </w:r>
      <w:hyperlink r:id="rId107" w:anchor="a17" w:tooltip="+" w:history="1">
        <w:r>
          <w:rPr>
            <w:rStyle w:val="a3"/>
          </w:rPr>
          <w:t>Законом</w:t>
        </w:r>
      </w:hyperlink>
      <w:r>
        <w:t xml:space="preserve"> № 99-З.</w:t>
      </w:r>
    </w:p>
    <w:p w14:paraId="0DF21C27" w14:textId="77777777" w:rsidR="008505C0" w:rsidRDefault="008505C0">
      <w:pPr>
        <w:pStyle w:val="justify"/>
      </w:pPr>
      <w:r>
        <w:lastRenderedPageBreak/>
        <w:t> </w:t>
      </w:r>
    </w:p>
    <w:p w14:paraId="1C2ECE20" w14:textId="77777777" w:rsidR="008505C0" w:rsidRDefault="008505C0">
      <w:pPr>
        <w:pStyle w:val="a00"/>
        <w:jc w:val="center"/>
        <w:divId w:val="539131527"/>
      </w:pPr>
      <w:r>
        <w:rPr>
          <w:noProof/>
        </w:rPr>
        <w:drawing>
          <wp:inline distT="0" distB="0" distL="0" distR="0" wp14:anchorId="65F196D8" wp14:editId="0034C24D">
            <wp:extent cx="7134225" cy="3705225"/>
            <wp:effectExtent l="0" t="0" r="9525" b="9525"/>
            <wp:docPr id="20" name="Рисунок 20" descr="Документы, содержащие персональные данные работ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Документы, содержащие персональные данные работника"/>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7134225" cy="3705225"/>
                    </a:xfrm>
                    <a:prstGeom prst="rect">
                      <a:avLst/>
                    </a:prstGeom>
                    <a:noFill/>
                    <a:ln>
                      <a:noFill/>
                    </a:ln>
                  </pic:spPr>
                </pic:pic>
              </a:graphicData>
            </a:graphic>
          </wp:inline>
        </w:drawing>
      </w:r>
    </w:p>
    <w:p w14:paraId="4AA65FD1" w14:textId="77777777" w:rsidR="008505C0" w:rsidRDefault="008505C0">
      <w:pPr>
        <w:pStyle w:val="justify"/>
      </w:pPr>
      <w:r>
        <w:t> </w:t>
      </w:r>
    </w:p>
    <w:p w14:paraId="6BB6A59F" w14:textId="6C6965A9" w:rsidR="008505C0" w:rsidRDefault="008505C0">
      <w:pPr>
        <w:pStyle w:val="justify"/>
      </w:pPr>
      <w:r>
        <w:t xml:space="preserve">Обрабатывать персональные данные работника можно с его </w:t>
      </w:r>
      <w:r>
        <w:rPr>
          <w:b/>
          <w:bCs/>
        </w:rPr>
        <w:t>письменного согласия</w:t>
      </w:r>
      <w:r>
        <w:t>. Из этого правила есть исключения, регламентированные законодательством (</w:t>
      </w:r>
      <w:hyperlink r:id="rId109" w:anchor="a40" w:tooltip="+" w:history="1">
        <w:r>
          <w:rPr>
            <w:rStyle w:val="a3"/>
          </w:rPr>
          <w:t>ч.1</w:t>
        </w:r>
      </w:hyperlink>
      <w:r>
        <w:t xml:space="preserve"> п.3 ст.4, </w:t>
      </w:r>
      <w:hyperlink r:id="rId110" w:anchor="a100" w:tooltip="+" w:history="1">
        <w:r>
          <w:rPr>
            <w:rStyle w:val="a3"/>
          </w:rPr>
          <w:t>п.2</w:t>
        </w:r>
      </w:hyperlink>
      <w:r>
        <w:t xml:space="preserve"> ст.5 Закона № 99-З).</w:t>
      </w:r>
    </w:p>
    <w:p w14:paraId="58FCB6A7" w14:textId="49BA8E4A" w:rsidR="008505C0" w:rsidRDefault="008505C0">
      <w:pPr>
        <w:pStyle w:val="justify"/>
      </w:pPr>
      <w:r>
        <w:t>Исключения ограничены целями трудового договора (контракта). Наниматель может получить от работника только ту информацию, которая необходима ему для оформления трудовых отношений, надлежащего выполнения условий трудового договора обеими сторонами и соблюдения требований законодательства (</w:t>
      </w:r>
      <w:hyperlink r:id="rId111" w:anchor="a58" w:tooltip="+" w:history="1">
        <w:r>
          <w:rPr>
            <w:rStyle w:val="a3"/>
          </w:rPr>
          <w:t>абз.8</w:t>
        </w:r>
      </w:hyperlink>
      <w:r>
        <w:t xml:space="preserve"> ст.6 Закона № 99-З). Без отдельно оформленного согласия работника можно запросить сведения, которые должны содержаться в документах, предъявляемых при заключении трудового договора, в его личном деле и представляться в уполномоченные государственные органы (например, данные для форм отчетов в различные органы).</w:t>
      </w:r>
    </w:p>
    <w:p w14:paraId="71F8021A" w14:textId="77777777" w:rsidR="008505C0" w:rsidRDefault="008505C0">
      <w:pPr>
        <w:pStyle w:val="podzagtabl"/>
      </w:pPr>
      <w:r>
        <w:t>Цели обработки персональных данных работников, когда их согласия не требуется</w:t>
      </w:r>
    </w:p>
    <w:tbl>
      <w:tblPr>
        <w:tblW w:w="5000" w:type="pct"/>
        <w:tblCellMar>
          <w:left w:w="80" w:type="dxa"/>
          <w:right w:w="80" w:type="dxa"/>
        </w:tblCellMar>
        <w:tblLook w:val="04A0" w:firstRow="1" w:lastRow="0" w:firstColumn="1" w:lastColumn="0" w:noHBand="0" w:noVBand="1"/>
      </w:tblPr>
      <w:tblGrid>
        <w:gridCol w:w="10788"/>
        <w:gridCol w:w="3596"/>
      </w:tblGrid>
      <w:tr w:rsidR="00000000" w14:paraId="4A558D9D" w14:textId="77777777">
        <w:tc>
          <w:tcPr>
            <w:tcW w:w="0" w:type="auto"/>
            <w:tcBorders>
              <w:top w:val="single" w:sz="6" w:space="0" w:color="999999"/>
              <w:left w:val="single" w:sz="6" w:space="0" w:color="999999"/>
              <w:bottom w:val="single" w:sz="6" w:space="0" w:color="999999"/>
              <w:right w:val="single" w:sz="6" w:space="0" w:color="999999"/>
            </w:tcBorders>
            <w:shd w:val="clear" w:color="auto" w:fill="CCCCCC"/>
            <w:tcMar>
              <w:top w:w="200" w:type="dxa"/>
              <w:left w:w="80" w:type="dxa"/>
              <w:bottom w:w="200" w:type="dxa"/>
              <w:right w:w="80" w:type="dxa"/>
            </w:tcMar>
            <w:vAlign w:val="center"/>
            <w:hideMark/>
          </w:tcPr>
          <w:p w14:paraId="52758CB1" w14:textId="77777777" w:rsidR="008505C0" w:rsidRDefault="008505C0">
            <w:pPr>
              <w:jc w:val="center"/>
              <w:rPr>
                <w:rFonts w:ascii="Arial" w:eastAsia="Times New Roman" w:hAnsi="Arial" w:cs="Arial"/>
              </w:rPr>
            </w:pPr>
            <w:r>
              <w:rPr>
                <w:rFonts w:ascii="Arial" w:eastAsia="Times New Roman" w:hAnsi="Arial" w:cs="Arial"/>
              </w:rPr>
              <w:lastRenderedPageBreak/>
              <w:t>Цели обработки персональных данных работников</w:t>
            </w:r>
          </w:p>
        </w:tc>
        <w:tc>
          <w:tcPr>
            <w:tcW w:w="1250" w:type="pct"/>
            <w:tcBorders>
              <w:top w:val="single" w:sz="6" w:space="0" w:color="999999"/>
              <w:left w:val="single" w:sz="6" w:space="0" w:color="999999"/>
              <w:bottom w:val="single" w:sz="6" w:space="0" w:color="999999"/>
              <w:right w:val="single" w:sz="6" w:space="0" w:color="999999"/>
            </w:tcBorders>
            <w:shd w:val="clear" w:color="auto" w:fill="CCCCCC"/>
            <w:tcMar>
              <w:top w:w="200" w:type="dxa"/>
              <w:left w:w="80" w:type="dxa"/>
              <w:bottom w:w="200" w:type="dxa"/>
              <w:right w:w="80" w:type="dxa"/>
            </w:tcMar>
            <w:vAlign w:val="center"/>
            <w:hideMark/>
          </w:tcPr>
          <w:p w14:paraId="02A335DA" w14:textId="77777777" w:rsidR="008505C0" w:rsidRDefault="008505C0">
            <w:pPr>
              <w:jc w:val="center"/>
              <w:rPr>
                <w:rFonts w:ascii="Arial" w:eastAsia="Times New Roman" w:hAnsi="Arial" w:cs="Arial"/>
              </w:rPr>
            </w:pPr>
            <w:r>
              <w:rPr>
                <w:rFonts w:ascii="Arial" w:eastAsia="Times New Roman" w:hAnsi="Arial" w:cs="Arial"/>
              </w:rPr>
              <w:t>НПА</w:t>
            </w:r>
          </w:p>
        </w:tc>
      </w:tr>
      <w:tr w:rsidR="00000000" w14:paraId="41F6B164" w14:textId="77777777">
        <w:tc>
          <w:tcPr>
            <w:tcW w:w="0" w:type="auto"/>
            <w:tcBorders>
              <w:top w:val="single" w:sz="6" w:space="0" w:color="999999"/>
              <w:left w:val="single" w:sz="6" w:space="0" w:color="999999"/>
              <w:bottom w:val="single" w:sz="6" w:space="0" w:color="999999"/>
              <w:right w:val="single" w:sz="6" w:space="0" w:color="999999"/>
            </w:tcBorders>
            <w:hideMark/>
          </w:tcPr>
          <w:p w14:paraId="4F269A53" w14:textId="77777777" w:rsidR="008505C0" w:rsidRDefault="008505C0">
            <w:pPr>
              <w:rPr>
                <w:rFonts w:ascii="Arial" w:eastAsia="Times New Roman" w:hAnsi="Arial" w:cs="Arial"/>
              </w:rPr>
            </w:pPr>
            <w:r>
              <w:rPr>
                <w:rFonts w:ascii="Arial" w:eastAsia="Times New Roman" w:hAnsi="Arial" w:cs="Arial"/>
              </w:rPr>
              <w:t>Ведение индивидуального (персонифицированного) учета сведений о застрахованных лицах для целей государственного социального страхования, в том числе профессионального пенсионного страхования</w:t>
            </w:r>
          </w:p>
        </w:tc>
        <w:tc>
          <w:tcPr>
            <w:tcW w:w="0" w:type="auto"/>
            <w:tcBorders>
              <w:top w:val="single" w:sz="6" w:space="0" w:color="999999"/>
              <w:left w:val="single" w:sz="6" w:space="0" w:color="999999"/>
              <w:bottom w:val="single" w:sz="6" w:space="0" w:color="999999"/>
              <w:right w:val="single" w:sz="6" w:space="0" w:color="999999"/>
            </w:tcBorders>
            <w:hideMark/>
          </w:tcPr>
          <w:p w14:paraId="16FB4E47" w14:textId="61ACBFA3" w:rsidR="008505C0" w:rsidRDefault="008505C0">
            <w:pPr>
              <w:rPr>
                <w:rFonts w:ascii="Arial" w:eastAsia="Times New Roman" w:hAnsi="Arial" w:cs="Arial"/>
              </w:rPr>
            </w:pPr>
            <w:hyperlink r:id="rId112" w:anchor="a137" w:tooltip="+" w:history="1">
              <w:r>
                <w:rPr>
                  <w:rStyle w:val="a3"/>
                  <w:rFonts w:ascii="Arial" w:eastAsia="Times New Roman" w:hAnsi="Arial" w:cs="Arial"/>
                </w:rPr>
                <w:t>Абзац 7</w:t>
              </w:r>
            </w:hyperlink>
            <w:r>
              <w:rPr>
                <w:rFonts w:ascii="Arial" w:eastAsia="Times New Roman" w:hAnsi="Arial" w:cs="Arial"/>
              </w:rPr>
              <w:t xml:space="preserve"> ст.6 Закона № 99-З</w:t>
            </w:r>
          </w:p>
        </w:tc>
      </w:tr>
      <w:tr w:rsidR="00000000" w14:paraId="18A0C11A" w14:textId="77777777">
        <w:tc>
          <w:tcPr>
            <w:tcW w:w="0" w:type="auto"/>
            <w:tcBorders>
              <w:top w:val="single" w:sz="6" w:space="0" w:color="999999"/>
              <w:left w:val="single" w:sz="6" w:space="0" w:color="999999"/>
              <w:bottom w:val="single" w:sz="6" w:space="0" w:color="999999"/>
              <w:right w:val="single" w:sz="6" w:space="0" w:color="999999"/>
            </w:tcBorders>
            <w:hideMark/>
          </w:tcPr>
          <w:p w14:paraId="30001AA0" w14:textId="77777777" w:rsidR="008505C0" w:rsidRDefault="008505C0">
            <w:pPr>
              <w:rPr>
                <w:rFonts w:ascii="Arial" w:eastAsia="Times New Roman" w:hAnsi="Arial" w:cs="Arial"/>
              </w:rPr>
            </w:pPr>
            <w:r>
              <w:rPr>
                <w:rFonts w:ascii="Arial" w:eastAsia="Times New Roman" w:hAnsi="Arial" w:cs="Arial"/>
              </w:rPr>
              <w:t>В целях назначения и </w:t>
            </w:r>
            <w:r>
              <w:rPr>
                <w:rFonts w:ascii="Arial" w:eastAsia="Times New Roman" w:hAnsi="Arial" w:cs="Arial"/>
              </w:rPr>
              <w:t>выплаты пенсий, ежемесячного денежного содержания отдельным категориям государственных служащих, пособий</w:t>
            </w:r>
          </w:p>
        </w:tc>
        <w:tc>
          <w:tcPr>
            <w:tcW w:w="0" w:type="auto"/>
            <w:tcBorders>
              <w:top w:val="single" w:sz="6" w:space="0" w:color="999999"/>
              <w:left w:val="single" w:sz="6" w:space="0" w:color="999999"/>
              <w:bottom w:val="single" w:sz="6" w:space="0" w:color="999999"/>
              <w:right w:val="single" w:sz="6" w:space="0" w:color="999999"/>
            </w:tcBorders>
            <w:hideMark/>
          </w:tcPr>
          <w:p w14:paraId="0F0A490A" w14:textId="51B3D1D9" w:rsidR="008505C0" w:rsidRDefault="008505C0">
            <w:pPr>
              <w:rPr>
                <w:rFonts w:ascii="Arial" w:eastAsia="Times New Roman" w:hAnsi="Arial" w:cs="Arial"/>
              </w:rPr>
            </w:pPr>
            <w:hyperlink r:id="rId113" w:anchor="a153" w:tooltip="+" w:history="1">
              <w:r>
                <w:rPr>
                  <w:rStyle w:val="a3"/>
                  <w:rFonts w:ascii="Arial" w:eastAsia="Times New Roman" w:hAnsi="Arial" w:cs="Arial"/>
                </w:rPr>
                <w:t>Абзац 11</w:t>
              </w:r>
            </w:hyperlink>
            <w:r>
              <w:rPr>
                <w:rFonts w:ascii="Arial" w:eastAsia="Times New Roman" w:hAnsi="Arial" w:cs="Arial"/>
              </w:rPr>
              <w:t xml:space="preserve"> ст.6 Закона № 99-З</w:t>
            </w:r>
          </w:p>
        </w:tc>
      </w:tr>
      <w:tr w:rsidR="00000000" w14:paraId="7C004C7A" w14:textId="77777777">
        <w:tc>
          <w:tcPr>
            <w:tcW w:w="0" w:type="auto"/>
            <w:tcBorders>
              <w:top w:val="single" w:sz="6" w:space="0" w:color="999999"/>
              <w:left w:val="single" w:sz="6" w:space="0" w:color="999999"/>
              <w:bottom w:val="single" w:sz="6" w:space="0" w:color="999999"/>
              <w:right w:val="single" w:sz="6" w:space="0" w:color="999999"/>
            </w:tcBorders>
            <w:hideMark/>
          </w:tcPr>
          <w:p w14:paraId="6A1CCC53" w14:textId="77777777" w:rsidR="008505C0" w:rsidRDefault="008505C0">
            <w:pPr>
              <w:rPr>
                <w:rFonts w:ascii="Arial" w:eastAsia="Times New Roman" w:hAnsi="Arial" w:cs="Arial"/>
              </w:rPr>
            </w:pPr>
            <w:r>
              <w:rPr>
                <w:rFonts w:ascii="Arial" w:eastAsia="Times New Roman" w:hAnsi="Arial" w:cs="Arial"/>
              </w:rPr>
              <w:t>Для организации и проведения государственных статистических наблюдений, формирования официальной статистической информации</w:t>
            </w:r>
          </w:p>
        </w:tc>
        <w:tc>
          <w:tcPr>
            <w:tcW w:w="0" w:type="auto"/>
            <w:tcBorders>
              <w:top w:val="single" w:sz="6" w:space="0" w:color="999999"/>
              <w:left w:val="single" w:sz="6" w:space="0" w:color="999999"/>
              <w:bottom w:val="single" w:sz="6" w:space="0" w:color="999999"/>
              <w:right w:val="single" w:sz="6" w:space="0" w:color="999999"/>
            </w:tcBorders>
            <w:hideMark/>
          </w:tcPr>
          <w:p w14:paraId="6DD769BC" w14:textId="7302ABFC" w:rsidR="008505C0" w:rsidRDefault="008505C0">
            <w:pPr>
              <w:rPr>
                <w:rFonts w:ascii="Arial" w:eastAsia="Times New Roman" w:hAnsi="Arial" w:cs="Arial"/>
              </w:rPr>
            </w:pPr>
            <w:hyperlink r:id="rId114" w:anchor="a139" w:tooltip="+" w:history="1">
              <w:r>
                <w:rPr>
                  <w:rStyle w:val="a3"/>
                  <w:rFonts w:ascii="Arial" w:eastAsia="Times New Roman" w:hAnsi="Arial" w:cs="Arial"/>
                </w:rPr>
                <w:t>Абзац 12</w:t>
              </w:r>
            </w:hyperlink>
            <w:r>
              <w:rPr>
                <w:rFonts w:ascii="Arial" w:eastAsia="Times New Roman" w:hAnsi="Arial" w:cs="Arial"/>
              </w:rPr>
              <w:t xml:space="preserve"> ст.6 Закона № 99-З</w:t>
            </w:r>
          </w:p>
        </w:tc>
      </w:tr>
      <w:tr w:rsidR="00000000" w14:paraId="5164B562" w14:textId="77777777">
        <w:tc>
          <w:tcPr>
            <w:tcW w:w="0" w:type="auto"/>
            <w:tcBorders>
              <w:top w:val="single" w:sz="6" w:space="0" w:color="999999"/>
              <w:left w:val="single" w:sz="6" w:space="0" w:color="999999"/>
              <w:bottom w:val="single" w:sz="6" w:space="0" w:color="999999"/>
              <w:right w:val="single" w:sz="6" w:space="0" w:color="999999"/>
            </w:tcBorders>
            <w:hideMark/>
          </w:tcPr>
          <w:p w14:paraId="3282D5D6" w14:textId="77777777" w:rsidR="008505C0" w:rsidRDefault="008505C0">
            <w:pPr>
              <w:rPr>
                <w:rFonts w:ascii="Arial" w:eastAsia="Times New Roman" w:hAnsi="Arial" w:cs="Arial"/>
              </w:rPr>
            </w:pPr>
            <w:r>
              <w:rPr>
                <w:rFonts w:ascii="Arial" w:eastAsia="Times New Roman" w:hAnsi="Arial" w:cs="Arial"/>
              </w:rPr>
              <w:t>Для защиты жизни, здоровья или иных жизненно важных интересов работника, если получение согласия субъекта персональных данных невозможно. Например, при получении травмы на производстве</w:t>
            </w:r>
          </w:p>
        </w:tc>
        <w:tc>
          <w:tcPr>
            <w:tcW w:w="0" w:type="auto"/>
            <w:tcBorders>
              <w:top w:val="single" w:sz="6" w:space="0" w:color="999999"/>
              <w:left w:val="single" w:sz="6" w:space="0" w:color="999999"/>
              <w:bottom w:val="single" w:sz="6" w:space="0" w:color="999999"/>
              <w:right w:val="single" w:sz="6" w:space="0" w:color="999999"/>
            </w:tcBorders>
            <w:hideMark/>
          </w:tcPr>
          <w:p w14:paraId="605253C6" w14:textId="5D8721CC" w:rsidR="008505C0" w:rsidRDefault="008505C0">
            <w:pPr>
              <w:rPr>
                <w:rFonts w:ascii="Arial" w:eastAsia="Times New Roman" w:hAnsi="Arial" w:cs="Arial"/>
              </w:rPr>
            </w:pPr>
            <w:hyperlink r:id="rId115" w:anchor="a140" w:tooltip="+" w:history="1">
              <w:r>
                <w:rPr>
                  <w:rStyle w:val="a3"/>
                  <w:rFonts w:ascii="Arial" w:eastAsia="Times New Roman" w:hAnsi="Arial" w:cs="Arial"/>
                </w:rPr>
                <w:t>Абзац 18</w:t>
              </w:r>
            </w:hyperlink>
            <w:r>
              <w:rPr>
                <w:rFonts w:ascii="Arial" w:eastAsia="Times New Roman" w:hAnsi="Arial" w:cs="Arial"/>
              </w:rPr>
              <w:t xml:space="preserve"> ст.6 Закона № 99-З</w:t>
            </w:r>
          </w:p>
        </w:tc>
      </w:tr>
      <w:tr w:rsidR="00000000" w14:paraId="31C58AC4" w14:textId="77777777">
        <w:tc>
          <w:tcPr>
            <w:tcW w:w="0" w:type="auto"/>
            <w:tcBorders>
              <w:top w:val="single" w:sz="6" w:space="0" w:color="999999"/>
              <w:left w:val="single" w:sz="6" w:space="0" w:color="999999"/>
              <w:bottom w:val="single" w:sz="6" w:space="0" w:color="999999"/>
              <w:right w:val="single" w:sz="6" w:space="0" w:color="999999"/>
            </w:tcBorders>
            <w:hideMark/>
          </w:tcPr>
          <w:p w14:paraId="1F8F645E" w14:textId="77777777" w:rsidR="008505C0" w:rsidRDefault="008505C0">
            <w:pPr>
              <w:rPr>
                <w:rFonts w:ascii="Arial" w:eastAsia="Times New Roman" w:hAnsi="Arial" w:cs="Arial"/>
              </w:rPr>
            </w:pPr>
            <w:r>
              <w:rPr>
                <w:rFonts w:ascii="Arial" w:eastAsia="Times New Roman" w:hAnsi="Arial" w:cs="Arial"/>
              </w:rPr>
              <w:t>Для выполнения обязанностей (полномочий), предусмотренных законодательными актами.</w:t>
            </w:r>
            <w:r>
              <w:rPr>
                <w:rFonts w:ascii="Arial" w:eastAsia="Times New Roman" w:hAnsi="Arial" w:cs="Arial"/>
              </w:rPr>
              <w:br/>
              <w:t>Например, при реализации норм законодательства о борьбе с коррупцией: когда государственное должностное лицо, лицо, претендующее на занятие должности государственного должностного лица, дает обязательство соблюдать установленные ограничения, а также порядок предотвращения и урегулирования конфликта интересов, представляет декларацию о доходах и имуществе при поступлении на службу, при назначении на определенные должности</w:t>
            </w:r>
          </w:p>
        </w:tc>
        <w:tc>
          <w:tcPr>
            <w:tcW w:w="0" w:type="auto"/>
            <w:tcBorders>
              <w:top w:val="single" w:sz="6" w:space="0" w:color="999999"/>
              <w:left w:val="single" w:sz="6" w:space="0" w:color="999999"/>
              <w:bottom w:val="single" w:sz="6" w:space="0" w:color="999999"/>
              <w:right w:val="single" w:sz="6" w:space="0" w:color="999999"/>
            </w:tcBorders>
            <w:hideMark/>
          </w:tcPr>
          <w:p w14:paraId="5B0A35F9" w14:textId="2167761C" w:rsidR="008505C0" w:rsidRDefault="008505C0">
            <w:pPr>
              <w:rPr>
                <w:rFonts w:ascii="Arial" w:eastAsia="Times New Roman" w:hAnsi="Arial" w:cs="Arial"/>
              </w:rPr>
            </w:pPr>
            <w:hyperlink r:id="rId116" w:anchor="a104" w:tooltip="+" w:history="1">
              <w:r>
                <w:rPr>
                  <w:rStyle w:val="a3"/>
                  <w:rFonts w:ascii="Arial" w:eastAsia="Times New Roman" w:hAnsi="Arial" w:cs="Arial"/>
                </w:rPr>
                <w:t>Абзац 20</w:t>
              </w:r>
            </w:hyperlink>
            <w:r>
              <w:rPr>
                <w:rFonts w:ascii="Arial" w:eastAsia="Times New Roman" w:hAnsi="Arial" w:cs="Arial"/>
              </w:rPr>
              <w:t xml:space="preserve"> ст.6 Закона № 99-З;</w:t>
            </w:r>
            <w:r>
              <w:rPr>
                <w:rFonts w:ascii="Arial" w:eastAsia="Times New Roman" w:hAnsi="Arial" w:cs="Arial"/>
              </w:rPr>
              <w:br/>
              <w:t>ст.</w:t>
            </w:r>
            <w:hyperlink r:id="rId117" w:anchor="a49" w:tooltip="+" w:history="1">
              <w:r>
                <w:rPr>
                  <w:rStyle w:val="a3"/>
                  <w:rFonts w:ascii="Arial" w:eastAsia="Times New Roman" w:hAnsi="Arial" w:cs="Arial"/>
                </w:rPr>
                <w:t>16</w:t>
              </w:r>
            </w:hyperlink>
            <w:r>
              <w:rPr>
                <w:rFonts w:ascii="Arial" w:eastAsia="Times New Roman" w:hAnsi="Arial" w:cs="Arial"/>
              </w:rPr>
              <w:t xml:space="preserve">, </w:t>
            </w:r>
            <w:hyperlink r:id="rId118" w:anchor="a57" w:tooltip="+" w:history="1">
              <w:r>
                <w:rPr>
                  <w:rStyle w:val="a3"/>
                  <w:rFonts w:ascii="Arial" w:eastAsia="Times New Roman" w:hAnsi="Arial" w:cs="Arial"/>
                </w:rPr>
                <w:t>29</w:t>
              </w:r>
            </w:hyperlink>
            <w:r>
              <w:rPr>
                <w:rFonts w:ascii="Arial" w:eastAsia="Times New Roman" w:hAnsi="Arial" w:cs="Arial"/>
              </w:rPr>
              <w:t>, 30 Закона от 15.07.2015 № 305-З «О борьбе с коррупцией»</w:t>
            </w:r>
          </w:p>
        </w:tc>
      </w:tr>
    </w:tbl>
    <w:p w14:paraId="02695DF8" w14:textId="77777777" w:rsidR="008505C0" w:rsidRDefault="008505C0">
      <w:pPr>
        <w:pStyle w:val="margt"/>
      </w:pPr>
      <w:r>
        <w:t> </w:t>
      </w:r>
    </w:p>
    <w:tbl>
      <w:tblPr>
        <w:tblW w:w="5000" w:type="pct"/>
        <w:tblCellMar>
          <w:left w:w="80" w:type="dxa"/>
          <w:right w:w="80" w:type="dxa"/>
        </w:tblCellMar>
        <w:tblLook w:val="04A0" w:firstRow="1" w:lastRow="0" w:firstColumn="1" w:lastColumn="0" w:noHBand="0" w:noVBand="1"/>
      </w:tblPr>
      <w:tblGrid>
        <w:gridCol w:w="595"/>
        <w:gridCol w:w="13805"/>
      </w:tblGrid>
      <w:tr w:rsidR="00000000" w14:paraId="6A463FB6" w14:textId="77777777">
        <w:tc>
          <w:tcPr>
            <w:tcW w:w="595" w:type="dxa"/>
            <w:tcBorders>
              <w:top w:val="nil"/>
              <w:left w:val="nil"/>
              <w:bottom w:val="nil"/>
              <w:right w:val="nil"/>
            </w:tcBorders>
            <w:shd w:val="clear" w:color="auto" w:fill="F4F4F4"/>
            <w:tcMar>
              <w:top w:w="160" w:type="dxa"/>
              <w:left w:w="80" w:type="dxa"/>
              <w:bottom w:w="0" w:type="dxa"/>
              <w:right w:w="80" w:type="dxa"/>
            </w:tcMar>
            <w:hideMark/>
          </w:tcPr>
          <w:p w14:paraId="1F46A1A0" w14:textId="77777777" w:rsidR="008505C0" w:rsidRDefault="008505C0">
            <w:pPr>
              <w:jc w:val="center"/>
              <w:rPr>
                <w:rFonts w:ascii="Arial" w:eastAsia="Times New Roman" w:hAnsi="Arial" w:cs="Arial"/>
              </w:rPr>
            </w:pPr>
            <w:r>
              <w:rPr>
                <w:rFonts w:ascii="Arial" w:eastAsia="Times New Roman" w:hAnsi="Arial" w:cs="Arial"/>
                <w:noProof/>
              </w:rPr>
              <w:drawing>
                <wp:inline distT="0" distB="0" distL="0" distR="0" wp14:anchorId="030EB1AF" wp14:editId="65C33268">
                  <wp:extent cx="228600" cy="228600"/>
                  <wp:effectExtent l="0" t="0" r="0" b="0"/>
                  <wp:docPr id="21" name="Рисунок 21" descr="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список"/>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nil"/>
              <w:bottom w:val="nil"/>
              <w:right w:val="nil"/>
            </w:tcBorders>
            <w:shd w:val="clear" w:color="auto" w:fill="F4F4F4"/>
            <w:tcMar>
              <w:top w:w="160" w:type="dxa"/>
              <w:left w:w="80" w:type="dxa"/>
              <w:bottom w:w="0" w:type="dxa"/>
              <w:right w:w="80" w:type="dxa"/>
            </w:tcMar>
            <w:hideMark/>
          </w:tcPr>
          <w:p w14:paraId="73B3493F" w14:textId="77777777" w:rsidR="008505C0" w:rsidRDefault="008505C0">
            <w:pPr>
              <w:pStyle w:val="a0-justify"/>
            </w:pPr>
            <w:r>
              <w:rPr>
                <w:i/>
                <w:iCs/>
              </w:rPr>
              <w:t>Дополнительно по теме</w:t>
            </w:r>
          </w:p>
          <w:p w14:paraId="400DE9BA" w14:textId="1A779C0F" w:rsidR="008505C0" w:rsidRDefault="008505C0">
            <w:pPr>
              <w:pStyle w:val="a0-justify"/>
            </w:pPr>
            <w:r>
              <w:t xml:space="preserve">• </w:t>
            </w:r>
            <w:hyperlink r:id="rId119" w:anchor="a1" w:tooltip="+" w:history="1">
              <w:r>
                <w:rPr>
                  <w:rStyle w:val="a3"/>
                </w:rPr>
                <w:t>Комментарий</w:t>
              </w:r>
            </w:hyperlink>
            <w:r>
              <w:t xml:space="preserve"> НЦЗПД в части пошагового алгоритма действий оператора (уполномоченного лица) для защиты обрабатываемых персональных данных.</w:t>
            </w:r>
          </w:p>
          <w:p w14:paraId="70CC5783" w14:textId="223ED369" w:rsidR="008505C0" w:rsidRDefault="008505C0">
            <w:pPr>
              <w:pStyle w:val="a0-justify"/>
            </w:pPr>
            <w:r>
              <w:t xml:space="preserve">• </w:t>
            </w:r>
            <w:hyperlink r:id="rId120" w:anchor="a1" w:tooltip="+" w:history="1">
              <w:r>
                <w:rPr>
                  <w:rStyle w:val="a3"/>
                </w:rPr>
                <w:t>По разъяснениям</w:t>
              </w:r>
            </w:hyperlink>
            <w:r>
              <w:t xml:space="preserve"> </w:t>
            </w:r>
            <w:r>
              <w:t>НЦЗПД, обязательство о неразглашении персональных данных получать от работников не нужно. Как быть с теми обязательствами, что уже получены, можно ли продолжать брать их и дальше?</w:t>
            </w:r>
          </w:p>
        </w:tc>
      </w:tr>
    </w:tbl>
    <w:p w14:paraId="24072487" w14:textId="77777777" w:rsidR="008505C0" w:rsidRDefault="008505C0">
      <w:pPr>
        <w:pStyle w:val="margt"/>
      </w:pPr>
      <w:r>
        <w:t> </w:t>
      </w:r>
    </w:p>
    <w:p w14:paraId="411108BD" w14:textId="46D2D02A" w:rsidR="008505C0" w:rsidRDefault="008505C0">
      <w:pPr>
        <w:pStyle w:val="justify"/>
      </w:pPr>
      <w:r>
        <w:t>На обработку персональных данных в иных целях, в том числе не связанных с трудовой деятельностью, наниматель должен получить согласие работника по общим правилам (</w:t>
      </w:r>
      <w:hyperlink r:id="rId121" w:anchor="a40" w:tooltip="+" w:history="1">
        <w:r>
          <w:rPr>
            <w:rStyle w:val="a3"/>
          </w:rPr>
          <w:t>ч.1</w:t>
        </w:r>
      </w:hyperlink>
      <w:r>
        <w:t xml:space="preserve"> п.3 ст.4 Закона № 99-З).</w:t>
      </w:r>
    </w:p>
    <w:p w14:paraId="45890F41" w14:textId="77777777" w:rsidR="008505C0" w:rsidRDefault="008505C0">
      <w:pPr>
        <w:pStyle w:val="justify"/>
      </w:pPr>
      <w:r>
        <w:t> </w:t>
      </w:r>
    </w:p>
    <w:tbl>
      <w:tblPr>
        <w:tblW w:w="5000" w:type="pct"/>
        <w:tblCellMar>
          <w:left w:w="80" w:type="dxa"/>
          <w:right w:w="80" w:type="dxa"/>
        </w:tblCellMar>
        <w:tblLook w:val="04A0" w:firstRow="1" w:lastRow="0" w:firstColumn="1" w:lastColumn="0" w:noHBand="0" w:noVBand="1"/>
      </w:tblPr>
      <w:tblGrid>
        <w:gridCol w:w="7192"/>
        <w:gridCol w:w="7192"/>
      </w:tblGrid>
      <w:tr w:rsidR="00000000" w14:paraId="4880B3E8" w14:textId="77777777">
        <w:tc>
          <w:tcPr>
            <w:tcW w:w="2500" w:type="pct"/>
            <w:tcBorders>
              <w:top w:val="single" w:sz="6" w:space="0" w:color="999999"/>
              <w:left w:val="single" w:sz="6" w:space="0" w:color="999999"/>
              <w:bottom w:val="single" w:sz="6" w:space="0" w:color="999999"/>
              <w:right w:val="single" w:sz="6" w:space="0" w:color="999999"/>
            </w:tcBorders>
            <w:shd w:val="clear" w:color="auto" w:fill="CCCCCC"/>
            <w:tcMar>
              <w:top w:w="200" w:type="dxa"/>
              <w:left w:w="80" w:type="dxa"/>
              <w:bottom w:w="200" w:type="dxa"/>
              <w:right w:w="80" w:type="dxa"/>
            </w:tcMar>
            <w:vAlign w:val="center"/>
            <w:hideMark/>
          </w:tcPr>
          <w:p w14:paraId="361B0D3A" w14:textId="77777777" w:rsidR="008505C0" w:rsidRDefault="008505C0">
            <w:pPr>
              <w:jc w:val="center"/>
              <w:rPr>
                <w:rFonts w:ascii="Arial" w:eastAsia="Times New Roman" w:hAnsi="Arial" w:cs="Arial"/>
              </w:rPr>
            </w:pPr>
            <w:r>
              <w:rPr>
                <w:rFonts w:ascii="Arial" w:eastAsia="Times New Roman" w:hAnsi="Arial" w:cs="Arial"/>
              </w:rPr>
              <w:lastRenderedPageBreak/>
              <w:t>Ситуация, когда нужно получать согласие</w:t>
            </w:r>
          </w:p>
        </w:tc>
        <w:tc>
          <w:tcPr>
            <w:tcW w:w="0" w:type="auto"/>
            <w:tcBorders>
              <w:top w:val="single" w:sz="6" w:space="0" w:color="999999"/>
              <w:left w:val="single" w:sz="6" w:space="0" w:color="999999"/>
              <w:bottom w:val="single" w:sz="6" w:space="0" w:color="999999"/>
              <w:right w:val="single" w:sz="6" w:space="0" w:color="999999"/>
            </w:tcBorders>
            <w:shd w:val="clear" w:color="auto" w:fill="CCCCCC"/>
            <w:tcMar>
              <w:top w:w="200" w:type="dxa"/>
              <w:left w:w="80" w:type="dxa"/>
              <w:bottom w:w="200" w:type="dxa"/>
              <w:right w:w="80" w:type="dxa"/>
            </w:tcMar>
            <w:vAlign w:val="center"/>
            <w:hideMark/>
          </w:tcPr>
          <w:p w14:paraId="46D73107" w14:textId="77777777" w:rsidR="008505C0" w:rsidRDefault="008505C0">
            <w:pPr>
              <w:jc w:val="center"/>
              <w:rPr>
                <w:rFonts w:ascii="Arial" w:eastAsia="Times New Roman" w:hAnsi="Arial" w:cs="Arial"/>
              </w:rPr>
            </w:pPr>
            <w:r>
              <w:rPr>
                <w:rFonts w:ascii="Arial" w:eastAsia="Times New Roman" w:hAnsi="Arial" w:cs="Arial"/>
              </w:rPr>
              <w:t>Пояснение</w:t>
            </w:r>
          </w:p>
        </w:tc>
      </w:tr>
      <w:tr w:rsidR="00000000" w14:paraId="55B17DEF" w14:textId="77777777">
        <w:tc>
          <w:tcPr>
            <w:tcW w:w="0" w:type="auto"/>
            <w:tcBorders>
              <w:top w:val="single" w:sz="6" w:space="0" w:color="999999"/>
              <w:left w:val="single" w:sz="6" w:space="0" w:color="999999"/>
              <w:bottom w:val="single" w:sz="6" w:space="0" w:color="999999"/>
              <w:right w:val="single" w:sz="6" w:space="0" w:color="999999"/>
            </w:tcBorders>
            <w:hideMark/>
          </w:tcPr>
          <w:p w14:paraId="0C82A75F" w14:textId="77777777" w:rsidR="008505C0" w:rsidRDefault="008505C0">
            <w:pPr>
              <w:rPr>
                <w:rFonts w:ascii="Arial" w:eastAsia="Times New Roman" w:hAnsi="Arial" w:cs="Arial"/>
              </w:rPr>
            </w:pPr>
            <w:r>
              <w:rPr>
                <w:rFonts w:ascii="Arial" w:eastAsia="Times New Roman" w:hAnsi="Arial" w:cs="Arial"/>
              </w:rPr>
              <w:t>Получение резюме от соискателя</w:t>
            </w:r>
          </w:p>
        </w:tc>
        <w:tc>
          <w:tcPr>
            <w:tcW w:w="0" w:type="auto"/>
            <w:tcBorders>
              <w:top w:val="single" w:sz="6" w:space="0" w:color="999999"/>
              <w:left w:val="single" w:sz="6" w:space="0" w:color="999999"/>
              <w:bottom w:val="single" w:sz="6" w:space="0" w:color="999999"/>
              <w:right w:val="single" w:sz="6" w:space="0" w:color="999999"/>
            </w:tcBorders>
            <w:hideMark/>
          </w:tcPr>
          <w:p w14:paraId="0B5BA40F" w14:textId="77777777" w:rsidR="008505C0" w:rsidRDefault="008505C0">
            <w:pPr>
              <w:rPr>
                <w:rFonts w:ascii="Arial" w:eastAsia="Times New Roman" w:hAnsi="Arial" w:cs="Arial"/>
              </w:rPr>
            </w:pPr>
            <w:r>
              <w:rPr>
                <w:rFonts w:ascii="Arial" w:eastAsia="Times New Roman" w:hAnsi="Arial" w:cs="Arial"/>
              </w:rPr>
              <w:t>Согласие необходимо получить до (или сразу после) получения резюме</w:t>
            </w:r>
          </w:p>
        </w:tc>
      </w:tr>
      <w:tr w:rsidR="00000000" w14:paraId="799F6DE5" w14:textId="77777777">
        <w:tc>
          <w:tcPr>
            <w:tcW w:w="0" w:type="auto"/>
            <w:tcBorders>
              <w:top w:val="single" w:sz="6" w:space="0" w:color="999999"/>
              <w:left w:val="single" w:sz="6" w:space="0" w:color="999999"/>
              <w:bottom w:val="single" w:sz="6" w:space="0" w:color="999999"/>
              <w:right w:val="single" w:sz="6" w:space="0" w:color="999999"/>
            </w:tcBorders>
            <w:hideMark/>
          </w:tcPr>
          <w:p w14:paraId="1539134B" w14:textId="77777777" w:rsidR="008505C0" w:rsidRDefault="008505C0">
            <w:pPr>
              <w:rPr>
                <w:rFonts w:ascii="Arial" w:eastAsia="Times New Roman" w:hAnsi="Arial" w:cs="Arial"/>
              </w:rPr>
            </w:pPr>
            <w:r>
              <w:rPr>
                <w:rFonts w:ascii="Arial" w:eastAsia="Times New Roman" w:hAnsi="Arial" w:cs="Arial"/>
              </w:rPr>
              <w:t>Составление списка работников с указанием паспортных данных для проведения выездного мероприятия (турслет, спартакиада и др.)</w:t>
            </w:r>
          </w:p>
        </w:tc>
        <w:tc>
          <w:tcPr>
            <w:tcW w:w="0" w:type="auto"/>
            <w:tcBorders>
              <w:top w:val="single" w:sz="6" w:space="0" w:color="999999"/>
              <w:left w:val="single" w:sz="6" w:space="0" w:color="999999"/>
              <w:bottom w:val="single" w:sz="6" w:space="0" w:color="999999"/>
              <w:right w:val="single" w:sz="6" w:space="0" w:color="999999"/>
            </w:tcBorders>
            <w:hideMark/>
          </w:tcPr>
          <w:p w14:paraId="49A5D313" w14:textId="77777777" w:rsidR="008505C0" w:rsidRDefault="008505C0">
            <w:pPr>
              <w:rPr>
                <w:rFonts w:ascii="Arial" w:eastAsia="Times New Roman" w:hAnsi="Arial" w:cs="Arial"/>
              </w:rPr>
            </w:pPr>
            <w:r>
              <w:rPr>
                <w:rFonts w:ascii="Arial" w:eastAsia="Times New Roman" w:hAnsi="Arial" w:cs="Arial"/>
              </w:rPr>
              <w:t>При неполучении согласия на обработку персональных данных, указанных ранее в ЛПА, либо отсутствии такой цели обработки в ЛПА</w:t>
            </w:r>
          </w:p>
        </w:tc>
      </w:tr>
      <w:tr w:rsidR="00000000" w14:paraId="0B3392CE" w14:textId="77777777">
        <w:tc>
          <w:tcPr>
            <w:tcW w:w="0" w:type="auto"/>
            <w:tcBorders>
              <w:top w:val="single" w:sz="6" w:space="0" w:color="999999"/>
              <w:left w:val="single" w:sz="6" w:space="0" w:color="999999"/>
              <w:bottom w:val="single" w:sz="6" w:space="0" w:color="999999"/>
              <w:right w:val="single" w:sz="6" w:space="0" w:color="999999"/>
            </w:tcBorders>
            <w:hideMark/>
          </w:tcPr>
          <w:p w14:paraId="7447DCE7" w14:textId="77777777" w:rsidR="008505C0" w:rsidRDefault="008505C0">
            <w:pPr>
              <w:rPr>
                <w:rFonts w:ascii="Arial" w:eastAsia="Times New Roman" w:hAnsi="Arial" w:cs="Arial"/>
              </w:rPr>
            </w:pPr>
            <w:r>
              <w:rPr>
                <w:rFonts w:ascii="Arial" w:eastAsia="Times New Roman" w:hAnsi="Arial" w:cs="Arial"/>
              </w:rPr>
              <w:t>Использование сведений о детях при составлении списков новогодних подарков</w:t>
            </w:r>
          </w:p>
        </w:tc>
        <w:tc>
          <w:tcPr>
            <w:tcW w:w="0" w:type="auto"/>
            <w:tcBorders>
              <w:top w:val="single" w:sz="6" w:space="0" w:color="999999"/>
              <w:left w:val="single" w:sz="6" w:space="0" w:color="999999"/>
              <w:bottom w:val="single" w:sz="6" w:space="0" w:color="999999"/>
              <w:right w:val="single" w:sz="6" w:space="0" w:color="999999"/>
            </w:tcBorders>
            <w:hideMark/>
          </w:tcPr>
          <w:p w14:paraId="03F28DB9" w14:textId="77777777" w:rsidR="008505C0" w:rsidRDefault="008505C0">
            <w:pPr>
              <w:rPr>
                <w:rFonts w:ascii="Arial" w:eastAsia="Times New Roman" w:hAnsi="Arial" w:cs="Arial"/>
              </w:rPr>
            </w:pPr>
            <w:r>
              <w:rPr>
                <w:rFonts w:ascii="Arial" w:eastAsia="Times New Roman" w:hAnsi="Arial" w:cs="Arial"/>
              </w:rPr>
              <w:t>Сведения требуются с целью правильного расчета подоходного налога</w:t>
            </w:r>
          </w:p>
        </w:tc>
      </w:tr>
      <w:tr w:rsidR="00000000" w14:paraId="6BBE3CEB" w14:textId="77777777">
        <w:tc>
          <w:tcPr>
            <w:tcW w:w="0" w:type="auto"/>
            <w:tcBorders>
              <w:top w:val="single" w:sz="6" w:space="0" w:color="999999"/>
              <w:left w:val="single" w:sz="6" w:space="0" w:color="999999"/>
              <w:bottom w:val="single" w:sz="6" w:space="0" w:color="999999"/>
              <w:right w:val="single" w:sz="6" w:space="0" w:color="999999"/>
            </w:tcBorders>
            <w:hideMark/>
          </w:tcPr>
          <w:p w14:paraId="54939CD6" w14:textId="77777777" w:rsidR="008505C0" w:rsidRDefault="008505C0">
            <w:pPr>
              <w:rPr>
                <w:rFonts w:ascii="Arial" w:eastAsia="Times New Roman" w:hAnsi="Arial" w:cs="Arial"/>
              </w:rPr>
            </w:pPr>
            <w:r>
              <w:rPr>
                <w:rFonts w:ascii="Arial" w:eastAsia="Times New Roman" w:hAnsi="Arial" w:cs="Arial"/>
              </w:rPr>
              <w:t>Размещение фотографии работника на сайте или в социальных сетях</w:t>
            </w:r>
          </w:p>
        </w:tc>
        <w:tc>
          <w:tcPr>
            <w:tcW w:w="0" w:type="auto"/>
            <w:tcBorders>
              <w:top w:val="single" w:sz="6" w:space="0" w:color="999999"/>
              <w:left w:val="single" w:sz="6" w:space="0" w:color="999999"/>
              <w:bottom w:val="single" w:sz="6" w:space="0" w:color="999999"/>
              <w:right w:val="single" w:sz="6" w:space="0" w:color="999999"/>
            </w:tcBorders>
            <w:hideMark/>
          </w:tcPr>
          <w:p w14:paraId="3DF499D4" w14:textId="77777777" w:rsidR="008505C0" w:rsidRDefault="008505C0">
            <w:pPr>
              <w:rPr>
                <w:rFonts w:ascii="Arial" w:eastAsia="Times New Roman" w:hAnsi="Arial" w:cs="Arial"/>
              </w:rPr>
            </w:pPr>
            <w:r>
              <w:rPr>
                <w:rFonts w:ascii="Arial" w:eastAsia="Times New Roman" w:hAnsi="Arial" w:cs="Arial"/>
              </w:rPr>
              <w:t>Использование фотографий работника в интернете хоть и объясняется тем, что работник состоит с нанимателем в трудовых отношениях, однако, как правило, не влияет на надлежащее выполнение трудовых обязанностей</w:t>
            </w:r>
          </w:p>
        </w:tc>
      </w:tr>
    </w:tbl>
    <w:p w14:paraId="7C33FA94" w14:textId="77777777" w:rsidR="008505C0" w:rsidRDefault="008505C0">
      <w:pPr>
        <w:pStyle w:val="margt"/>
      </w:pPr>
      <w:r>
        <w:t> </w:t>
      </w:r>
    </w:p>
    <w:tbl>
      <w:tblPr>
        <w:tblW w:w="5000" w:type="pct"/>
        <w:tblCellMar>
          <w:left w:w="80" w:type="dxa"/>
          <w:right w:w="80" w:type="dxa"/>
        </w:tblCellMar>
        <w:tblLook w:val="04A0" w:firstRow="1" w:lastRow="0" w:firstColumn="1" w:lastColumn="0" w:noHBand="0" w:noVBand="1"/>
      </w:tblPr>
      <w:tblGrid>
        <w:gridCol w:w="595"/>
        <w:gridCol w:w="13805"/>
      </w:tblGrid>
      <w:tr w:rsidR="00000000" w14:paraId="55ADD547" w14:textId="77777777">
        <w:tc>
          <w:tcPr>
            <w:tcW w:w="595" w:type="dxa"/>
            <w:tcBorders>
              <w:top w:val="nil"/>
              <w:left w:val="nil"/>
              <w:bottom w:val="nil"/>
              <w:right w:val="nil"/>
            </w:tcBorders>
            <w:shd w:val="clear" w:color="auto" w:fill="F4F4F4"/>
            <w:tcMar>
              <w:top w:w="160" w:type="dxa"/>
              <w:left w:w="80" w:type="dxa"/>
              <w:bottom w:w="0" w:type="dxa"/>
              <w:right w:w="80" w:type="dxa"/>
            </w:tcMar>
            <w:hideMark/>
          </w:tcPr>
          <w:p w14:paraId="7120FFAA" w14:textId="77777777" w:rsidR="008505C0" w:rsidRDefault="008505C0">
            <w:pPr>
              <w:jc w:val="center"/>
              <w:rPr>
                <w:rFonts w:ascii="Arial" w:eastAsia="Times New Roman" w:hAnsi="Arial" w:cs="Arial"/>
              </w:rPr>
            </w:pPr>
            <w:r>
              <w:rPr>
                <w:rFonts w:ascii="Arial" w:eastAsia="Times New Roman" w:hAnsi="Arial" w:cs="Arial"/>
                <w:noProof/>
              </w:rPr>
              <w:drawing>
                <wp:inline distT="0" distB="0" distL="0" distR="0" wp14:anchorId="0C71B1F7" wp14:editId="00C4FD64">
                  <wp:extent cx="228600" cy="228600"/>
                  <wp:effectExtent l="0" t="0" r="0" b="0"/>
                  <wp:docPr id="22" name="Рисунок 22" descr="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список"/>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nil"/>
              <w:bottom w:val="nil"/>
              <w:right w:val="nil"/>
            </w:tcBorders>
            <w:shd w:val="clear" w:color="auto" w:fill="F4F4F4"/>
            <w:tcMar>
              <w:top w:w="160" w:type="dxa"/>
              <w:left w:w="80" w:type="dxa"/>
              <w:bottom w:w="0" w:type="dxa"/>
              <w:right w:w="80" w:type="dxa"/>
            </w:tcMar>
            <w:hideMark/>
          </w:tcPr>
          <w:p w14:paraId="19FD1F5C" w14:textId="77777777" w:rsidR="008505C0" w:rsidRDefault="008505C0">
            <w:pPr>
              <w:pStyle w:val="a0-justify"/>
            </w:pPr>
            <w:r>
              <w:rPr>
                <w:i/>
                <w:iCs/>
              </w:rPr>
              <w:t>Дополнительно по теме</w:t>
            </w:r>
          </w:p>
          <w:p w14:paraId="1EA8D6FA" w14:textId="5CA7C9B3" w:rsidR="008505C0" w:rsidRDefault="008505C0">
            <w:pPr>
              <w:pStyle w:val="a0-justify"/>
            </w:pPr>
            <w:r>
              <w:t xml:space="preserve">• </w:t>
            </w:r>
            <w:hyperlink r:id="rId122" w:anchor="a1" w:tooltip="+" w:history="1">
              <w:r>
                <w:rPr>
                  <w:rStyle w:val="a3"/>
                </w:rPr>
                <w:t>Необходимо</w:t>
              </w:r>
            </w:hyperlink>
            <w:r>
              <w:t xml:space="preserve"> ли получать от работников обязательство о неразглашении персональных данных?</w:t>
            </w:r>
          </w:p>
          <w:p w14:paraId="4E4C0465" w14:textId="0146CC33" w:rsidR="008505C0" w:rsidRDefault="008505C0">
            <w:pPr>
              <w:pStyle w:val="a0-justify"/>
            </w:pPr>
            <w:r>
              <w:t xml:space="preserve">• </w:t>
            </w:r>
            <w:hyperlink r:id="rId123" w:anchor="a1" w:tooltip="+" w:history="1">
              <w:r>
                <w:rPr>
                  <w:rStyle w:val="a3"/>
                </w:rPr>
                <w:t>Гражданка</w:t>
              </w:r>
            </w:hyperlink>
            <w:r>
              <w:t xml:space="preserve"> </w:t>
            </w:r>
            <w:r>
              <w:t>оформляется на работу и отказывается предоставлять данные о супруге. Не хочет указывать его Ф.И.О. и дату рождения, ссылаясь на такое право по законодательству о защите персональных данных. Ей нужно заполнить личный листок по учету кадров. Соответственно, она не будет указывать в нем ту информацию, которую не хочет. Правомерно ли это? Какие персональные данные гражданин обязан предоставить при оформлении на работу?</w:t>
            </w:r>
          </w:p>
          <w:p w14:paraId="55516CC8" w14:textId="3872A618" w:rsidR="008505C0" w:rsidRDefault="008505C0">
            <w:pPr>
              <w:pStyle w:val="a0-justify"/>
            </w:pPr>
            <w:r>
              <w:t xml:space="preserve">• </w:t>
            </w:r>
            <w:hyperlink r:id="rId124" w:anchor="a1" w:tooltip="+" w:history="1">
              <w:r>
                <w:rPr>
                  <w:rStyle w:val="a3"/>
                </w:rPr>
                <w:t>Согласно</w:t>
              </w:r>
            </w:hyperlink>
            <w:r>
              <w:t xml:space="preserve"> коллективному договору в случае смерти близких родственников работнику организации предоставляется социальный оплачиваемый отпуск в количестве 3 дней. При написании заявления на предоставление такого отпуска должен ли работник указывать номер и дату свидетельства о смерти близкого родственника и номер и дату свидетельства о своем рождении (факт подтверждения родства)? Не будет ли это нарушением Закона от 07.05.2021 № 99-З «О защите персональных данных»?</w:t>
            </w:r>
          </w:p>
          <w:p w14:paraId="2FC7298C" w14:textId="5EF3FC68" w:rsidR="008505C0" w:rsidRDefault="008505C0">
            <w:pPr>
              <w:pStyle w:val="a0-justify"/>
            </w:pPr>
            <w:r>
              <w:t xml:space="preserve">• </w:t>
            </w:r>
            <w:hyperlink r:id="rId125" w:anchor="a2" w:tooltip="+" w:history="1">
              <w:r>
                <w:rPr>
                  <w:rStyle w:val="a3"/>
                </w:rPr>
                <w:t>Обработка</w:t>
              </w:r>
            </w:hyperlink>
            <w:r>
              <w:t xml:space="preserve"> персональных данных, указанных соискателями в резюме, размещенных на специализированных сайтах по поиску работы.</w:t>
            </w:r>
          </w:p>
          <w:p w14:paraId="0691A120" w14:textId="63774CEE" w:rsidR="008505C0" w:rsidRDefault="008505C0">
            <w:pPr>
              <w:pStyle w:val="a0-justify"/>
            </w:pPr>
            <w:r>
              <w:t xml:space="preserve">• </w:t>
            </w:r>
            <w:hyperlink r:id="rId126" w:anchor="a1" w:tooltip="+" w:history="1">
              <w:r>
                <w:rPr>
                  <w:rStyle w:val="a3"/>
                </w:rPr>
                <w:t>Для обеспечения</w:t>
              </w:r>
            </w:hyperlink>
            <w:r>
              <w:t xml:space="preserve"> пропускного режима организация по производству пищевой продукции использует СКУД. Программа предусматривает обязательное внесение биометрических данных работника (его фотоизображения лица). Данная форма пропускного режима обеспечивает работнику охраны возможность идентифицировать входящего на охраняемый объект </w:t>
            </w:r>
            <w:r>
              <w:lastRenderedPageBreak/>
              <w:t>по его фотоизображению лица на мониторе. Является ли обработка биометрических данных работника условием для получения у него письменного согласия на это?</w:t>
            </w:r>
          </w:p>
          <w:p w14:paraId="1BDF041F" w14:textId="58E72661" w:rsidR="008505C0" w:rsidRDefault="008505C0">
            <w:pPr>
              <w:pStyle w:val="a0-justify"/>
            </w:pPr>
            <w:r>
              <w:t xml:space="preserve">• </w:t>
            </w:r>
            <w:hyperlink r:id="rId127" w:anchor="a1" w:tooltip="+" w:history="1">
              <w:r>
                <w:rPr>
                  <w:rStyle w:val="a3"/>
                </w:rPr>
                <w:t>В организацию</w:t>
              </w:r>
            </w:hyperlink>
            <w:r>
              <w:t xml:space="preserve"> здравоохранения поступают письменные обращения, в которых заявители просят (требуют) сообщить фамилию, имя, отчество медицинских работников, которые оказывали помощь. Как поступать при предоставлении ответа?</w:t>
            </w:r>
          </w:p>
        </w:tc>
      </w:tr>
    </w:tbl>
    <w:p w14:paraId="08DBF198" w14:textId="77777777" w:rsidR="008505C0" w:rsidRDefault="008505C0">
      <w:pPr>
        <w:pStyle w:val="3"/>
        <w:jc w:val="left"/>
        <w:rPr>
          <w:rFonts w:eastAsia="Times New Roman"/>
          <w:i w:val="0"/>
          <w:iCs w:val="0"/>
        </w:rPr>
      </w:pPr>
      <w:bookmarkStart w:id="15" w:name="a14"/>
      <w:bookmarkEnd w:id="15"/>
      <w:r>
        <w:rPr>
          <w:rFonts w:eastAsia="Times New Roman"/>
          <w:i w:val="0"/>
          <w:iCs w:val="0"/>
        </w:rPr>
        <w:lastRenderedPageBreak/>
        <w:t>5.1. Алгоритм организации защиты персональных данных (для кадровой службы и юридического отдела) в организации</w:t>
      </w:r>
    </w:p>
    <w:tbl>
      <w:tblPr>
        <w:tblW w:w="9356" w:type="dxa"/>
        <w:jc w:val="center"/>
        <w:tblCellMar>
          <w:left w:w="80" w:type="dxa"/>
          <w:right w:w="80" w:type="dxa"/>
        </w:tblCellMar>
        <w:tblLook w:val="04A0" w:firstRow="1" w:lastRow="0" w:firstColumn="1" w:lastColumn="0" w:noHBand="0" w:noVBand="1"/>
      </w:tblPr>
      <w:tblGrid>
        <w:gridCol w:w="9356"/>
      </w:tblGrid>
      <w:tr w:rsidR="00000000" w14:paraId="5E489A68" w14:textId="77777777">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B4C9DD"/>
            <w:tcMar>
              <w:top w:w="200" w:type="dxa"/>
              <w:left w:w="80" w:type="dxa"/>
              <w:bottom w:w="200" w:type="dxa"/>
              <w:right w:w="80" w:type="dxa"/>
            </w:tcMar>
            <w:vAlign w:val="center"/>
            <w:hideMark/>
          </w:tcPr>
          <w:p w14:paraId="78CFFDCD" w14:textId="77777777" w:rsidR="008505C0" w:rsidRDefault="008505C0">
            <w:pPr>
              <w:spacing w:before="100" w:beforeAutospacing="1" w:after="100" w:afterAutospacing="1"/>
              <w:jc w:val="center"/>
              <w:rPr>
                <w:rFonts w:ascii="Arial" w:eastAsia="Times New Roman" w:hAnsi="Arial" w:cs="Arial"/>
              </w:rPr>
            </w:pPr>
            <w:hyperlink w:anchor="a19" w:tooltip="+" w:history="1">
              <w:r>
                <w:rPr>
                  <w:rStyle w:val="a3"/>
                  <w:rFonts w:ascii="Arial" w:eastAsia="Times New Roman" w:hAnsi="Arial" w:cs="Arial"/>
                  <w:b/>
                  <w:bCs/>
                </w:rPr>
                <w:t>Шаг 1</w:t>
              </w:r>
            </w:hyperlink>
          </w:p>
        </w:tc>
      </w:tr>
      <w:tr w:rsidR="00000000" w14:paraId="34A2D70E" w14:textId="77777777">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DBE8F4"/>
            <w:tcMar>
              <w:top w:w="80" w:type="dxa"/>
              <w:left w:w="80" w:type="dxa"/>
              <w:bottom w:w="80" w:type="dxa"/>
              <w:right w:w="80" w:type="dxa"/>
            </w:tcMar>
            <w:hideMark/>
          </w:tcPr>
          <w:p w14:paraId="22586837" w14:textId="77777777" w:rsidR="008505C0" w:rsidRDefault="008505C0">
            <w:pPr>
              <w:spacing w:before="100" w:beforeAutospacing="1" w:after="100" w:afterAutospacing="1"/>
              <w:jc w:val="center"/>
              <w:rPr>
                <w:rFonts w:ascii="Arial" w:eastAsia="Times New Roman" w:hAnsi="Arial" w:cs="Arial"/>
              </w:rPr>
            </w:pPr>
            <w:r>
              <w:rPr>
                <w:rFonts w:ascii="Arial" w:eastAsia="Times New Roman" w:hAnsi="Arial" w:cs="Arial"/>
              </w:rPr>
              <w:t>Назначить ответственного за осуществление внутреннего контроля за обработкой персональных данных</w:t>
            </w:r>
          </w:p>
        </w:tc>
      </w:tr>
      <w:tr w:rsidR="00000000" w14:paraId="07C1236A" w14:textId="77777777">
        <w:trPr>
          <w:jc w:val="center"/>
        </w:trPr>
        <w:tc>
          <w:tcPr>
            <w:tcW w:w="0" w:type="auto"/>
            <w:tcBorders>
              <w:top w:val="nil"/>
              <w:left w:val="nil"/>
              <w:bottom w:val="nil"/>
              <w:right w:val="nil"/>
            </w:tcBorders>
            <w:tcMar>
              <w:top w:w="0" w:type="dxa"/>
              <w:left w:w="0" w:type="dxa"/>
              <w:bottom w:w="0" w:type="dxa"/>
              <w:right w:w="0" w:type="dxa"/>
            </w:tcMar>
            <w:hideMark/>
          </w:tcPr>
          <w:tbl>
            <w:tblPr>
              <w:tblW w:w="0" w:type="auto"/>
              <w:jc w:val="center"/>
              <w:tblCellMar>
                <w:left w:w="80" w:type="dxa"/>
                <w:right w:w="80" w:type="dxa"/>
              </w:tblCellMar>
              <w:tblLook w:val="04A0" w:firstRow="1" w:lastRow="0" w:firstColumn="1" w:lastColumn="0" w:noHBand="0" w:noVBand="1"/>
            </w:tblPr>
            <w:tblGrid>
              <w:gridCol w:w="222"/>
              <w:gridCol w:w="222"/>
            </w:tblGrid>
            <w:tr w:rsidR="00000000" w14:paraId="6C6D02FA" w14:textId="77777777">
              <w:trPr>
                <w:jc w:val="center"/>
              </w:trPr>
              <w:tc>
                <w:tcPr>
                  <w:tcW w:w="0" w:type="auto"/>
                  <w:tcBorders>
                    <w:top w:val="nil"/>
                    <w:left w:val="nil"/>
                    <w:bottom w:val="nil"/>
                    <w:right w:val="single" w:sz="6" w:space="0" w:color="999999"/>
                  </w:tcBorders>
                  <w:hideMark/>
                </w:tcPr>
                <w:p w14:paraId="6620FC17" w14:textId="77777777" w:rsidR="008505C0" w:rsidRDefault="008505C0">
                  <w:pPr>
                    <w:spacing w:before="100" w:beforeAutospacing="1" w:after="100" w:afterAutospacing="1"/>
                    <w:rPr>
                      <w:rFonts w:ascii="Arial" w:eastAsia="Times New Roman" w:hAnsi="Arial" w:cs="Arial"/>
                    </w:rPr>
                  </w:pPr>
                  <w:r>
                    <w:rPr>
                      <w:rFonts w:ascii="Arial" w:eastAsia="Times New Roman" w:hAnsi="Arial" w:cs="Arial"/>
                    </w:rPr>
                    <w:t> </w:t>
                  </w:r>
                </w:p>
              </w:tc>
              <w:tc>
                <w:tcPr>
                  <w:tcW w:w="2500" w:type="pct"/>
                  <w:tcBorders>
                    <w:top w:val="nil"/>
                    <w:left w:val="single" w:sz="6" w:space="0" w:color="999999"/>
                    <w:bottom w:val="nil"/>
                    <w:right w:val="nil"/>
                  </w:tcBorders>
                  <w:hideMark/>
                </w:tcPr>
                <w:p w14:paraId="1A73ED8D" w14:textId="77777777" w:rsidR="008505C0" w:rsidRDefault="008505C0">
                  <w:pPr>
                    <w:spacing w:before="100" w:beforeAutospacing="1" w:after="100" w:afterAutospacing="1"/>
                    <w:rPr>
                      <w:rFonts w:ascii="Arial" w:eastAsia="Times New Roman" w:hAnsi="Arial" w:cs="Arial"/>
                    </w:rPr>
                  </w:pPr>
                  <w:r>
                    <w:rPr>
                      <w:rFonts w:ascii="Arial" w:eastAsia="Times New Roman" w:hAnsi="Arial" w:cs="Arial"/>
                    </w:rPr>
                    <w:t> </w:t>
                  </w:r>
                </w:p>
              </w:tc>
            </w:tr>
            <w:tr w:rsidR="00000000" w14:paraId="1082CE85" w14:textId="77777777">
              <w:trPr>
                <w:jc w:val="center"/>
              </w:trPr>
              <w:tc>
                <w:tcPr>
                  <w:tcW w:w="0" w:type="auto"/>
                  <w:gridSpan w:val="2"/>
                  <w:tcBorders>
                    <w:top w:val="nil"/>
                    <w:left w:val="nil"/>
                    <w:bottom w:val="nil"/>
                    <w:right w:val="nil"/>
                  </w:tcBorders>
                  <w:tcMar>
                    <w:top w:w="0" w:type="dxa"/>
                    <w:left w:w="0" w:type="dxa"/>
                    <w:bottom w:w="0" w:type="dxa"/>
                    <w:right w:w="0" w:type="dxa"/>
                  </w:tcMar>
                  <w:vAlign w:val="center"/>
                  <w:hideMark/>
                </w:tcPr>
                <w:p w14:paraId="2D1818F9" w14:textId="77777777" w:rsidR="008505C0" w:rsidRDefault="008505C0">
                  <w:pPr>
                    <w:spacing w:before="100" w:beforeAutospacing="1" w:after="100" w:afterAutospacing="1"/>
                    <w:jc w:val="center"/>
                    <w:rPr>
                      <w:rFonts w:ascii="Arial" w:eastAsia="Times New Roman" w:hAnsi="Arial" w:cs="Arial"/>
                    </w:rPr>
                  </w:pPr>
                  <w:r>
                    <w:rPr>
                      <w:rFonts w:ascii="Arial" w:eastAsia="Times New Roman" w:hAnsi="Arial" w:cs="Arial"/>
                    </w:rPr>
                    <w:t>▼</w:t>
                  </w:r>
                </w:p>
              </w:tc>
            </w:tr>
          </w:tbl>
          <w:p w14:paraId="0539716D" w14:textId="77777777" w:rsidR="008505C0" w:rsidRDefault="008505C0">
            <w:pPr>
              <w:spacing w:before="100" w:beforeAutospacing="1" w:after="100" w:afterAutospacing="1"/>
              <w:jc w:val="center"/>
              <w:rPr>
                <w:rFonts w:ascii="Arial" w:eastAsia="Times New Roman" w:hAnsi="Arial" w:cs="Arial"/>
                <w:sz w:val="24"/>
                <w:szCs w:val="24"/>
              </w:rPr>
            </w:pPr>
          </w:p>
        </w:tc>
      </w:tr>
      <w:tr w:rsidR="00000000" w14:paraId="7DDD8954" w14:textId="77777777">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B4C9DD"/>
            <w:tcMar>
              <w:top w:w="200" w:type="dxa"/>
              <w:left w:w="80" w:type="dxa"/>
              <w:bottom w:w="200" w:type="dxa"/>
              <w:right w:w="80" w:type="dxa"/>
            </w:tcMar>
            <w:vAlign w:val="center"/>
            <w:hideMark/>
          </w:tcPr>
          <w:p w14:paraId="1778518F" w14:textId="77777777" w:rsidR="008505C0" w:rsidRDefault="008505C0">
            <w:pPr>
              <w:spacing w:before="100" w:beforeAutospacing="1" w:after="100" w:afterAutospacing="1"/>
              <w:jc w:val="center"/>
              <w:rPr>
                <w:rFonts w:ascii="Arial" w:eastAsia="Times New Roman" w:hAnsi="Arial" w:cs="Arial"/>
                <w:sz w:val="24"/>
                <w:szCs w:val="24"/>
              </w:rPr>
            </w:pPr>
            <w:hyperlink w:anchor="a20" w:tooltip="+" w:history="1">
              <w:r>
                <w:rPr>
                  <w:rStyle w:val="a3"/>
                  <w:rFonts w:ascii="Arial" w:eastAsia="Times New Roman" w:hAnsi="Arial" w:cs="Arial"/>
                  <w:b/>
                  <w:bCs/>
                </w:rPr>
                <w:t>Шаг 2</w:t>
              </w:r>
            </w:hyperlink>
          </w:p>
        </w:tc>
      </w:tr>
      <w:tr w:rsidR="00000000" w14:paraId="548EB90A" w14:textId="77777777">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DBE8F4"/>
            <w:tcMar>
              <w:top w:w="80" w:type="dxa"/>
              <w:left w:w="80" w:type="dxa"/>
              <w:bottom w:w="80" w:type="dxa"/>
              <w:right w:w="80" w:type="dxa"/>
            </w:tcMar>
            <w:hideMark/>
          </w:tcPr>
          <w:p w14:paraId="36EA4611" w14:textId="77777777" w:rsidR="008505C0" w:rsidRDefault="008505C0">
            <w:pPr>
              <w:spacing w:before="100" w:beforeAutospacing="1" w:after="100" w:afterAutospacing="1"/>
              <w:jc w:val="center"/>
              <w:rPr>
                <w:rFonts w:ascii="Arial" w:eastAsia="Times New Roman" w:hAnsi="Arial" w:cs="Arial"/>
              </w:rPr>
            </w:pPr>
            <w:r>
              <w:rPr>
                <w:rFonts w:ascii="Arial" w:eastAsia="Times New Roman" w:hAnsi="Arial" w:cs="Arial"/>
              </w:rPr>
              <w:t>Выявить бизнес-процессы, где используются персональные данные. Составить реестр обработки персональных данных</w:t>
            </w:r>
          </w:p>
        </w:tc>
      </w:tr>
      <w:tr w:rsidR="00000000" w14:paraId="698DCFAA" w14:textId="77777777">
        <w:trPr>
          <w:jc w:val="center"/>
        </w:trPr>
        <w:tc>
          <w:tcPr>
            <w:tcW w:w="0" w:type="auto"/>
            <w:tcBorders>
              <w:top w:val="nil"/>
              <w:left w:val="nil"/>
              <w:bottom w:val="nil"/>
              <w:right w:val="nil"/>
            </w:tcBorders>
            <w:tcMar>
              <w:top w:w="0" w:type="dxa"/>
              <w:left w:w="0" w:type="dxa"/>
              <w:bottom w:w="0" w:type="dxa"/>
              <w:right w:w="0" w:type="dxa"/>
            </w:tcMar>
            <w:hideMark/>
          </w:tcPr>
          <w:tbl>
            <w:tblPr>
              <w:tblW w:w="0" w:type="auto"/>
              <w:jc w:val="center"/>
              <w:tblCellMar>
                <w:left w:w="80" w:type="dxa"/>
                <w:right w:w="80" w:type="dxa"/>
              </w:tblCellMar>
              <w:tblLook w:val="04A0" w:firstRow="1" w:lastRow="0" w:firstColumn="1" w:lastColumn="0" w:noHBand="0" w:noVBand="1"/>
            </w:tblPr>
            <w:tblGrid>
              <w:gridCol w:w="222"/>
              <w:gridCol w:w="222"/>
            </w:tblGrid>
            <w:tr w:rsidR="00000000" w14:paraId="5E95B6AF" w14:textId="77777777">
              <w:trPr>
                <w:jc w:val="center"/>
              </w:trPr>
              <w:tc>
                <w:tcPr>
                  <w:tcW w:w="0" w:type="auto"/>
                  <w:tcBorders>
                    <w:top w:val="nil"/>
                    <w:left w:val="nil"/>
                    <w:bottom w:val="nil"/>
                    <w:right w:val="single" w:sz="6" w:space="0" w:color="999999"/>
                  </w:tcBorders>
                  <w:hideMark/>
                </w:tcPr>
                <w:p w14:paraId="025D9DB0" w14:textId="77777777" w:rsidR="008505C0" w:rsidRDefault="008505C0">
                  <w:pPr>
                    <w:spacing w:before="100" w:beforeAutospacing="1" w:after="100" w:afterAutospacing="1"/>
                    <w:rPr>
                      <w:rFonts w:ascii="Arial" w:eastAsia="Times New Roman" w:hAnsi="Arial" w:cs="Arial"/>
                    </w:rPr>
                  </w:pPr>
                  <w:r>
                    <w:rPr>
                      <w:rFonts w:ascii="Arial" w:eastAsia="Times New Roman" w:hAnsi="Arial" w:cs="Arial"/>
                    </w:rPr>
                    <w:t> </w:t>
                  </w:r>
                </w:p>
              </w:tc>
              <w:tc>
                <w:tcPr>
                  <w:tcW w:w="2500" w:type="pct"/>
                  <w:tcBorders>
                    <w:top w:val="nil"/>
                    <w:left w:val="single" w:sz="6" w:space="0" w:color="999999"/>
                    <w:bottom w:val="nil"/>
                    <w:right w:val="nil"/>
                  </w:tcBorders>
                  <w:hideMark/>
                </w:tcPr>
                <w:p w14:paraId="5C770F60" w14:textId="77777777" w:rsidR="008505C0" w:rsidRDefault="008505C0">
                  <w:pPr>
                    <w:spacing w:before="100" w:beforeAutospacing="1" w:after="100" w:afterAutospacing="1"/>
                    <w:rPr>
                      <w:rFonts w:ascii="Arial" w:eastAsia="Times New Roman" w:hAnsi="Arial" w:cs="Arial"/>
                    </w:rPr>
                  </w:pPr>
                  <w:r>
                    <w:rPr>
                      <w:rFonts w:ascii="Arial" w:eastAsia="Times New Roman" w:hAnsi="Arial" w:cs="Arial"/>
                    </w:rPr>
                    <w:t> </w:t>
                  </w:r>
                </w:p>
              </w:tc>
            </w:tr>
            <w:tr w:rsidR="00000000" w14:paraId="5BA58EAF" w14:textId="77777777">
              <w:trPr>
                <w:jc w:val="center"/>
              </w:trPr>
              <w:tc>
                <w:tcPr>
                  <w:tcW w:w="0" w:type="auto"/>
                  <w:gridSpan w:val="2"/>
                  <w:tcBorders>
                    <w:top w:val="nil"/>
                    <w:left w:val="nil"/>
                    <w:bottom w:val="nil"/>
                    <w:right w:val="nil"/>
                  </w:tcBorders>
                  <w:tcMar>
                    <w:top w:w="0" w:type="dxa"/>
                    <w:left w:w="0" w:type="dxa"/>
                    <w:bottom w:w="0" w:type="dxa"/>
                    <w:right w:w="0" w:type="dxa"/>
                  </w:tcMar>
                  <w:vAlign w:val="center"/>
                  <w:hideMark/>
                </w:tcPr>
                <w:p w14:paraId="308E3C21" w14:textId="77777777" w:rsidR="008505C0" w:rsidRDefault="008505C0">
                  <w:pPr>
                    <w:spacing w:before="100" w:beforeAutospacing="1" w:after="100" w:afterAutospacing="1"/>
                    <w:jc w:val="center"/>
                    <w:rPr>
                      <w:rFonts w:ascii="Arial" w:eastAsia="Times New Roman" w:hAnsi="Arial" w:cs="Arial"/>
                    </w:rPr>
                  </w:pPr>
                  <w:r>
                    <w:rPr>
                      <w:rFonts w:ascii="Arial" w:eastAsia="Times New Roman" w:hAnsi="Arial" w:cs="Arial"/>
                    </w:rPr>
                    <w:t>▼</w:t>
                  </w:r>
                </w:p>
              </w:tc>
            </w:tr>
          </w:tbl>
          <w:p w14:paraId="795FC176" w14:textId="77777777" w:rsidR="008505C0" w:rsidRDefault="008505C0">
            <w:pPr>
              <w:spacing w:before="100" w:beforeAutospacing="1" w:after="100" w:afterAutospacing="1"/>
              <w:jc w:val="center"/>
              <w:rPr>
                <w:rFonts w:ascii="Arial" w:eastAsia="Times New Roman" w:hAnsi="Arial" w:cs="Arial"/>
                <w:sz w:val="24"/>
                <w:szCs w:val="24"/>
              </w:rPr>
            </w:pPr>
          </w:p>
        </w:tc>
      </w:tr>
      <w:tr w:rsidR="00000000" w14:paraId="2E77CBA1" w14:textId="77777777">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B4C9DD"/>
            <w:tcMar>
              <w:top w:w="200" w:type="dxa"/>
              <w:left w:w="80" w:type="dxa"/>
              <w:bottom w:w="200" w:type="dxa"/>
              <w:right w:w="80" w:type="dxa"/>
            </w:tcMar>
            <w:vAlign w:val="center"/>
            <w:hideMark/>
          </w:tcPr>
          <w:p w14:paraId="00649A15" w14:textId="77777777" w:rsidR="008505C0" w:rsidRDefault="008505C0">
            <w:pPr>
              <w:spacing w:before="100" w:beforeAutospacing="1" w:after="100" w:afterAutospacing="1"/>
              <w:jc w:val="center"/>
              <w:rPr>
                <w:rFonts w:ascii="Arial" w:eastAsia="Times New Roman" w:hAnsi="Arial" w:cs="Arial"/>
                <w:sz w:val="24"/>
                <w:szCs w:val="24"/>
              </w:rPr>
            </w:pPr>
            <w:hyperlink w:anchor="a21" w:tooltip="+" w:history="1">
              <w:r>
                <w:rPr>
                  <w:rStyle w:val="a3"/>
                  <w:rFonts w:ascii="Arial" w:eastAsia="Times New Roman" w:hAnsi="Arial" w:cs="Arial"/>
                  <w:b/>
                  <w:bCs/>
                </w:rPr>
                <w:t>Шаг 3</w:t>
              </w:r>
            </w:hyperlink>
          </w:p>
        </w:tc>
      </w:tr>
      <w:tr w:rsidR="00000000" w14:paraId="56E7E7B1" w14:textId="77777777">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DBE8F4"/>
            <w:tcMar>
              <w:top w:w="80" w:type="dxa"/>
              <w:left w:w="80" w:type="dxa"/>
              <w:bottom w:w="80" w:type="dxa"/>
              <w:right w:w="80" w:type="dxa"/>
            </w:tcMar>
            <w:hideMark/>
          </w:tcPr>
          <w:p w14:paraId="44CBBB94" w14:textId="77777777" w:rsidR="008505C0" w:rsidRDefault="008505C0">
            <w:pPr>
              <w:spacing w:before="100" w:beforeAutospacing="1" w:after="100" w:afterAutospacing="1"/>
              <w:jc w:val="center"/>
              <w:rPr>
                <w:rFonts w:ascii="Arial" w:eastAsia="Times New Roman" w:hAnsi="Arial" w:cs="Arial"/>
              </w:rPr>
            </w:pPr>
            <w:r>
              <w:rPr>
                <w:rFonts w:ascii="Arial" w:eastAsia="Times New Roman" w:hAnsi="Arial" w:cs="Arial"/>
              </w:rPr>
              <w:t>Проанализировать, насколько существующий вид обработки персональных данных соответствует нормам законодательства</w:t>
            </w:r>
          </w:p>
        </w:tc>
      </w:tr>
      <w:tr w:rsidR="00000000" w14:paraId="5761D16C" w14:textId="77777777">
        <w:trPr>
          <w:jc w:val="center"/>
        </w:trPr>
        <w:tc>
          <w:tcPr>
            <w:tcW w:w="0" w:type="auto"/>
            <w:tcBorders>
              <w:top w:val="nil"/>
              <w:left w:val="nil"/>
              <w:bottom w:val="nil"/>
              <w:right w:val="nil"/>
            </w:tcBorders>
            <w:tcMar>
              <w:top w:w="0" w:type="dxa"/>
              <w:left w:w="0" w:type="dxa"/>
              <w:bottom w:w="0" w:type="dxa"/>
              <w:right w:w="0" w:type="dxa"/>
            </w:tcMar>
            <w:hideMark/>
          </w:tcPr>
          <w:tbl>
            <w:tblPr>
              <w:tblW w:w="0" w:type="auto"/>
              <w:jc w:val="center"/>
              <w:tblCellMar>
                <w:left w:w="80" w:type="dxa"/>
                <w:right w:w="80" w:type="dxa"/>
              </w:tblCellMar>
              <w:tblLook w:val="04A0" w:firstRow="1" w:lastRow="0" w:firstColumn="1" w:lastColumn="0" w:noHBand="0" w:noVBand="1"/>
            </w:tblPr>
            <w:tblGrid>
              <w:gridCol w:w="222"/>
              <w:gridCol w:w="222"/>
            </w:tblGrid>
            <w:tr w:rsidR="00000000" w14:paraId="36CCCC47" w14:textId="77777777">
              <w:trPr>
                <w:jc w:val="center"/>
              </w:trPr>
              <w:tc>
                <w:tcPr>
                  <w:tcW w:w="0" w:type="auto"/>
                  <w:tcBorders>
                    <w:top w:val="nil"/>
                    <w:left w:val="nil"/>
                    <w:bottom w:val="nil"/>
                    <w:right w:val="single" w:sz="6" w:space="0" w:color="999999"/>
                  </w:tcBorders>
                  <w:hideMark/>
                </w:tcPr>
                <w:p w14:paraId="19B063B8" w14:textId="77777777" w:rsidR="008505C0" w:rsidRDefault="008505C0">
                  <w:pPr>
                    <w:spacing w:before="100" w:beforeAutospacing="1" w:after="100" w:afterAutospacing="1"/>
                    <w:rPr>
                      <w:rFonts w:ascii="Arial" w:eastAsia="Times New Roman" w:hAnsi="Arial" w:cs="Arial"/>
                    </w:rPr>
                  </w:pPr>
                  <w:r>
                    <w:rPr>
                      <w:rFonts w:ascii="Arial" w:eastAsia="Times New Roman" w:hAnsi="Arial" w:cs="Arial"/>
                    </w:rPr>
                    <w:t> </w:t>
                  </w:r>
                </w:p>
              </w:tc>
              <w:tc>
                <w:tcPr>
                  <w:tcW w:w="2500" w:type="pct"/>
                  <w:tcBorders>
                    <w:top w:val="nil"/>
                    <w:left w:val="single" w:sz="6" w:space="0" w:color="999999"/>
                    <w:bottom w:val="nil"/>
                    <w:right w:val="nil"/>
                  </w:tcBorders>
                  <w:hideMark/>
                </w:tcPr>
                <w:p w14:paraId="1EEE4B55" w14:textId="77777777" w:rsidR="008505C0" w:rsidRDefault="008505C0">
                  <w:pPr>
                    <w:spacing w:before="100" w:beforeAutospacing="1" w:after="100" w:afterAutospacing="1"/>
                    <w:rPr>
                      <w:rFonts w:ascii="Arial" w:eastAsia="Times New Roman" w:hAnsi="Arial" w:cs="Arial"/>
                    </w:rPr>
                  </w:pPr>
                  <w:r>
                    <w:rPr>
                      <w:rFonts w:ascii="Arial" w:eastAsia="Times New Roman" w:hAnsi="Arial" w:cs="Arial"/>
                    </w:rPr>
                    <w:t> </w:t>
                  </w:r>
                </w:p>
              </w:tc>
            </w:tr>
            <w:tr w:rsidR="00000000" w14:paraId="5C11141E" w14:textId="77777777">
              <w:trPr>
                <w:jc w:val="center"/>
              </w:trPr>
              <w:tc>
                <w:tcPr>
                  <w:tcW w:w="0" w:type="auto"/>
                  <w:gridSpan w:val="2"/>
                  <w:tcBorders>
                    <w:top w:val="nil"/>
                    <w:left w:val="nil"/>
                    <w:bottom w:val="nil"/>
                    <w:right w:val="nil"/>
                  </w:tcBorders>
                  <w:tcMar>
                    <w:top w:w="0" w:type="dxa"/>
                    <w:left w:w="0" w:type="dxa"/>
                    <w:bottom w:w="0" w:type="dxa"/>
                    <w:right w:w="0" w:type="dxa"/>
                  </w:tcMar>
                  <w:vAlign w:val="center"/>
                  <w:hideMark/>
                </w:tcPr>
                <w:p w14:paraId="69C595CF" w14:textId="77777777" w:rsidR="008505C0" w:rsidRDefault="008505C0">
                  <w:pPr>
                    <w:spacing w:before="100" w:beforeAutospacing="1" w:after="100" w:afterAutospacing="1"/>
                    <w:jc w:val="center"/>
                    <w:rPr>
                      <w:rFonts w:ascii="Arial" w:eastAsia="Times New Roman" w:hAnsi="Arial" w:cs="Arial"/>
                    </w:rPr>
                  </w:pPr>
                  <w:r>
                    <w:rPr>
                      <w:rFonts w:ascii="Arial" w:eastAsia="Times New Roman" w:hAnsi="Arial" w:cs="Arial"/>
                    </w:rPr>
                    <w:t>▼</w:t>
                  </w:r>
                </w:p>
              </w:tc>
            </w:tr>
          </w:tbl>
          <w:p w14:paraId="163DAEA6" w14:textId="77777777" w:rsidR="008505C0" w:rsidRDefault="008505C0">
            <w:pPr>
              <w:spacing w:before="100" w:beforeAutospacing="1" w:after="100" w:afterAutospacing="1"/>
              <w:jc w:val="center"/>
              <w:rPr>
                <w:rFonts w:ascii="Arial" w:eastAsia="Times New Roman" w:hAnsi="Arial" w:cs="Arial"/>
                <w:sz w:val="24"/>
                <w:szCs w:val="24"/>
              </w:rPr>
            </w:pPr>
          </w:p>
        </w:tc>
      </w:tr>
      <w:tr w:rsidR="00000000" w14:paraId="07DAD3C2" w14:textId="77777777">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B4C9DD"/>
            <w:tcMar>
              <w:top w:w="200" w:type="dxa"/>
              <w:left w:w="80" w:type="dxa"/>
              <w:bottom w:w="200" w:type="dxa"/>
              <w:right w:w="80" w:type="dxa"/>
            </w:tcMar>
            <w:vAlign w:val="center"/>
            <w:hideMark/>
          </w:tcPr>
          <w:p w14:paraId="5EAC0223" w14:textId="77777777" w:rsidR="008505C0" w:rsidRDefault="008505C0">
            <w:pPr>
              <w:spacing w:before="100" w:beforeAutospacing="1" w:after="100" w:afterAutospacing="1"/>
              <w:jc w:val="center"/>
              <w:rPr>
                <w:rFonts w:ascii="Arial" w:eastAsia="Times New Roman" w:hAnsi="Arial" w:cs="Arial"/>
                <w:sz w:val="24"/>
                <w:szCs w:val="24"/>
              </w:rPr>
            </w:pPr>
            <w:hyperlink w:anchor="a22" w:tooltip="+" w:history="1">
              <w:r>
                <w:rPr>
                  <w:rStyle w:val="a3"/>
                  <w:rFonts w:ascii="Arial" w:eastAsia="Times New Roman" w:hAnsi="Arial" w:cs="Arial"/>
                  <w:b/>
                  <w:bCs/>
                </w:rPr>
                <w:t>Шаг 4</w:t>
              </w:r>
            </w:hyperlink>
          </w:p>
        </w:tc>
      </w:tr>
      <w:tr w:rsidR="00000000" w14:paraId="506F529E" w14:textId="77777777">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DBE8F4"/>
            <w:tcMar>
              <w:top w:w="80" w:type="dxa"/>
              <w:left w:w="80" w:type="dxa"/>
              <w:bottom w:w="80" w:type="dxa"/>
              <w:right w:w="80" w:type="dxa"/>
            </w:tcMar>
            <w:hideMark/>
          </w:tcPr>
          <w:p w14:paraId="70FA6130" w14:textId="77777777" w:rsidR="008505C0" w:rsidRDefault="008505C0">
            <w:pPr>
              <w:spacing w:before="100" w:beforeAutospacing="1" w:after="100" w:afterAutospacing="1"/>
              <w:jc w:val="center"/>
              <w:rPr>
                <w:rFonts w:ascii="Arial" w:eastAsia="Times New Roman" w:hAnsi="Arial" w:cs="Arial"/>
              </w:rPr>
            </w:pPr>
            <w:r>
              <w:rPr>
                <w:rFonts w:ascii="Arial" w:eastAsia="Times New Roman" w:hAnsi="Arial" w:cs="Arial"/>
              </w:rPr>
              <w:lastRenderedPageBreak/>
              <w:t>Подготовить политику обработки персональных данных. Разработать, внести изменения в ЛПА</w:t>
            </w:r>
          </w:p>
        </w:tc>
      </w:tr>
      <w:tr w:rsidR="00000000" w14:paraId="1AF6AF6D" w14:textId="77777777">
        <w:trPr>
          <w:jc w:val="center"/>
        </w:trPr>
        <w:tc>
          <w:tcPr>
            <w:tcW w:w="0" w:type="auto"/>
            <w:tcBorders>
              <w:top w:val="nil"/>
              <w:left w:val="nil"/>
              <w:bottom w:val="nil"/>
              <w:right w:val="nil"/>
            </w:tcBorders>
            <w:tcMar>
              <w:top w:w="0" w:type="dxa"/>
              <w:left w:w="0" w:type="dxa"/>
              <w:bottom w:w="0" w:type="dxa"/>
              <w:right w:w="0" w:type="dxa"/>
            </w:tcMar>
            <w:hideMark/>
          </w:tcPr>
          <w:tbl>
            <w:tblPr>
              <w:tblW w:w="0" w:type="auto"/>
              <w:jc w:val="center"/>
              <w:tblCellMar>
                <w:left w:w="80" w:type="dxa"/>
                <w:right w:w="80" w:type="dxa"/>
              </w:tblCellMar>
              <w:tblLook w:val="04A0" w:firstRow="1" w:lastRow="0" w:firstColumn="1" w:lastColumn="0" w:noHBand="0" w:noVBand="1"/>
            </w:tblPr>
            <w:tblGrid>
              <w:gridCol w:w="222"/>
              <w:gridCol w:w="222"/>
            </w:tblGrid>
            <w:tr w:rsidR="00000000" w14:paraId="74BFC2DB" w14:textId="77777777">
              <w:trPr>
                <w:jc w:val="center"/>
              </w:trPr>
              <w:tc>
                <w:tcPr>
                  <w:tcW w:w="0" w:type="auto"/>
                  <w:tcBorders>
                    <w:top w:val="nil"/>
                    <w:left w:val="nil"/>
                    <w:bottom w:val="nil"/>
                    <w:right w:val="single" w:sz="6" w:space="0" w:color="999999"/>
                  </w:tcBorders>
                  <w:hideMark/>
                </w:tcPr>
                <w:p w14:paraId="59C14BB1" w14:textId="77777777" w:rsidR="008505C0" w:rsidRDefault="008505C0">
                  <w:pPr>
                    <w:spacing w:before="100" w:beforeAutospacing="1" w:after="100" w:afterAutospacing="1"/>
                    <w:rPr>
                      <w:rFonts w:ascii="Arial" w:eastAsia="Times New Roman" w:hAnsi="Arial" w:cs="Arial"/>
                    </w:rPr>
                  </w:pPr>
                  <w:r>
                    <w:rPr>
                      <w:rFonts w:ascii="Arial" w:eastAsia="Times New Roman" w:hAnsi="Arial" w:cs="Arial"/>
                    </w:rPr>
                    <w:t> </w:t>
                  </w:r>
                </w:p>
              </w:tc>
              <w:tc>
                <w:tcPr>
                  <w:tcW w:w="2500" w:type="pct"/>
                  <w:tcBorders>
                    <w:top w:val="nil"/>
                    <w:left w:val="single" w:sz="6" w:space="0" w:color="999999"/>
                    <w:bottom w:val="nil"/>
                    <w:right w:val="nil"/>
                  </w:tcBorders>
                  <w:hideMark/>
                </w:tcPr>
                <w:p w14:paraId="6781AC66" w14:textId="77777777" w:rsidR="008505C0" w:rsidRDefault="008505C0">
                  <w:pPr>
                    <w:spacing w:before="100" w:beforeAutospacing="1" w:after="100" w:afterAutospacing="1"/>
                    <w:rPr>
                      <w:rFonts w:ascii="Arial" w:eastAsia="Times New Roman" w:hAnsi="Arial" w:cs="Arial"/>
                    </w:rPr>
                  </w:pPr>
                  <w:r>
                    <w:rPr>
                      <w:rFonts w:ascii="Arial" w:eastAsia="Times New Roman" w:hAnsi="Arial" w:cs="Arial"/>
                    </w:rPr>
                    <w:t> </w:t>
                  </w:r>
                </w:p>
              </w:tc>
            </w:tr>
            <w:tr w:rsidR="00000000" w14:paraId="4278EB58" w14:textId="77777777">
              <w:trPr>
                <w:jc w:val="center"/>
              </w:trPr>
              <w:tc>
                <w:tcPr>
                  <w:tcW w:w="0" w:type="auto"/>
                  <w:gridSpan w:val="2"/>
                  <w:tcBorders>
                    <w:top w:val="nil"/>
                    <w:left w:val="nil"/>
                    <w:bottom w:val="nil"/>
                    <w:right w:val="nil"/>
                  </w:tcBorders>
                  <w:tcMar>
                    <w:top w:w="0" w:type="dxa"/>
                    <w:left w:w="0" w:type="dxa"/>
                    <w:bottom w:w="0" w:type="dxa"/>
                    <w:right w:w="0" w:type="dxa"/>
                  </w:tcMar>
                  <w:vAlign w:val="center"/>
                  <w:hideMark/>
                </w:tcPr>
                <w:p w14:paraId="7BA34AC9" w14:textId="77777777" w:rsidR="008505C0" w:rsidRDefault="008505C0">
                  <w:pPr>
                    <w:spacing w:before="100" w:beforeAutospacing="1" w:after="100" w:afterAutospacing="1"/>
                    <w:jc w:val="center"/>
                    <w:rPr>
                      <w:rFonts w:ascii="Arial" w:eastAsia="Times New Roman" w:hAnsi="Arial" w:cs="Arial"/>
                    </w:rPr>
                  </w:pPr>
                  <w:r>
                    <w:rPr>
                      <w:rFonts w:ascii="Arial" w:eastAsia="Times New Roman" w:hAnsi="Arial" w:cs="Arial"/>
                    </w:rPr>
                    <w:t>▼</w:t>
                  </w:r>
                </w:p>
              </w:tc>
            </w:tr>
          </w:tbl>
          <w:p w14:paraId="33E95F38" w14:textId="77777777" w:rsidR="008505C0" w:rsidRDefault="008505C0">
            <w:pPr>
              <w:spacing w:before="100" w:beforeAutospacing="1" w:after="100" w:afterAutospacing="1"/>
              <w:jc w:val="center"/>
              <w:rPr>
                <w:rFonts w:ascii="Arial" w:eastAsia="Times New Roman" w:hAnsi="Arial" w:cs="Arial"/>
                <w:sz w:val="24"/>
                <w:szCs w:val="24"/>
              </w:rPr>
            </w:pPr>
          </w:p>
        </w:tc>
      </w:tr>
      <w:tr w:rsidR="00000000" w14:paraId="2412E5B1" w14:textId="77777777">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B4C9DD"/>
            <w:tcMar>
              <w:top w:w="200" w:type="dxa"/>
              <w:left w:w="80" w:type="dxa"/>
              <w:bottom w:w="200" w:type="dxa"/>
              <w:right w:w="80" w:type="dxa"/>
            </w:tcMar>
            <w:vAlign w:val="center"/>
            <w:hideMark/>
          </w:tcPr>
          <w:p w14:paraId="04B4B866" w14:textId="77777777" w:rsidR="008505C0" w:rsidRDefault="008505C0">
            <w:pPr>
              <w:spacing w:before="100" w:beforeAutospacing="1" w:after="100" w:afterAutospacing="1"/>
              <w:jc w:val="center"/>
              <w:rPr>
                <w:rFonts w:ascii="Arial" w:eastAsia="Times New Roman" w:hAnsi="Arial" w:cs="Arial"/>
                <w:sz w:val="24"/>
                <w:szCs w:val="24"/>
              </w:rPr>
            </w:pPr>
            <w:hyperlink w:anchor="a23" w:tooltip="+" w:history="1">
              <w:r>
                <w:rPr>
                  <w:rStyle w:val="a3"/>
                  <w:rFonts w:ascii="Arial" w:eastAsia="Times New Roman" w:hAnsi="Arial" w:cs="Arial"/>
                  <w:b/>
                  <w:bCs/>
                </w:rPr>
                <w:t>Шаг 5</w:t>
              </w:r>
            </w:hyperlink>
          </w:p>
        </w:tc>
      </w:tr>
      <w:tr w:rsidR="00000000" w14:paraId="6DFA8C9D" w14:textId="77777777">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DBE8F4"/>
            <w:tcMar>
              <w:top w:w="80" w:type="dxa"/>
              <w:left w:w="80" w:type="dxa"/>
              <w:bottom w:w="80" w:type="dxa"/>
              <w:right w:w="80" w:type="dxa"/>
            </w:tcMar>
            <w:hideMark/>
          </w:tcPr>
          <w:p w14:paraId="04027977" w14:textId="77777777" w:rsidR="008505C0" w:rsidRDefault="008505C0">
            <w:pPr>
              <w:spacing w:before="100" w:beforeAutospacing="1" w:after="100" w:afterAutospacing="1"/>
              <w:jc w:val="center"/>
              <w:rPr>
                <w:rFonts w:ascii="Arial" w:eastAsia="Times New Roman" w:hAnsi="Arial" w:cs="Arial"/>
              </w:rPr>
            </w:pPr>
            <w:r>
              <w:rPr>
                <w:rFonts w:ascii="Arial" w:eastAsia="Times New Roman" w:hAnsi="Arial" w:cs="Arial"/>
              </w:rPr>
              <w:t>Внести изменения в должностные инструкции лиц, которые обрабатывают персональные данные. Ознакомить работников и лиц, которые обрабатывают персональные данные, с положениями законодательства о персональных данных и ЛПА</w:t>
            </w:r>
          </w:p>
        </w:tc>
      </w:tr>
      <w:tr w:rsidR="00000000" w14:paraId="255D06DC" w14:textId="77777777">
        <w:trPr>
          <w:jc w:val="center"/>
        </w:trPr>
        <w:tc>
          <w:tcPr>
            <w:tcW w:w="0" w:type="auto"/>
            <w:tcBorders>
              <w:top w:val="nil"/>
              <w:left w:val="nil"/>
              <w:bottom w:val="nil"/>
              <w:right w:val="nil"/>
            </w:tcBorders>
            <w:tcMar>
              <w:top w:w="0" w:type="dxa"/>
              <w:left w:w="0" w:type="dxa"/>
              <w:bottom w:w="0" w:type="dxa"/>
              <w:right w:w="0" w:type="dxa"/>
            </w:tcMar>
            <w:hideMark/>
          </w:tcPr>
          <w:tbl>
            <w:tblPr>
              <w:tblW w:w="0" w:type="auto"/>
              <w:jc w:val="center"/>
              <w:tblCellMar>
                <w:left w:w="80" w:type="dxa"/>
                <w:right w:w="80" w:type="dxa"/>
              </w:tblCellMar>
              <w:tblLook w:val="04A0" w:firstRow="1" w:lastRow="0" w:firstColumn="1" w:lastColumn="0" w:noHBand="0" w:noVBand="1"/>
            </w:tblPr>
            <w:tblGrid>
              <w:gridCol w:w="222"/>
              <w:gridCol w:w="222"/>
            </w:tblGrid>
            <w:tr w:rsidR="00000000" w14:paraId="56CB505B" w14:textId="77777777">
              <w:trPr>
                <w:jc w:val="center"/>
              </w:trPr>
              <w:tc>
                <w:tcPr>
                  <w:tcW w:w="0" w:type="auto"/>
                  <w:tcBorders>
                    <w:top w:val="nil"/>
                    <w:left w:val="nil"/>
                    <w:bottom w:val="nil"/>
                    <w:right w:val="single" w:sz="6" w:space="0" w:color="999999"/>
                  </w:tcBorders>
                  <w:hideMark/>
                </w:tcPr>
                <w:p w14:paraId="3FF160B1" w14:textId="77777777" w:rsidR="008505C0" w:rsidRDefault="008505C0">
                  <w:pPr>
                    <w:spacing w:before="100" w:beforeAutospacing="1" w:after="100" w:afterAutospacing="1"/>
                    <w:rPr>
                      <w:rFonts w:ascii="Arial" w:eastAsia="Times New Roman" w:hAnsi="Arial" w:cs="Arial"/>
                    </w:rPr>
                  </w:pPr>
                  <w:r>
                    <w:rPr>
                      <w:rFonts w:ascii="Arial" w:eastAsia="Times New Roman" w:hAnsi="Arial" w:cs="Arial"/>
                    </w:rPr>
                    <w:t> </w:t>
                  </w:r>
                </w:p>
              </w:tc>
              <w:tc>
                <w:tcPr>
                  <w:tcW w:w="2500" w:type="pct"/>
                  <w:tcBorders>
                    <w:top w:val="nil"/>
                    <w:left w:val="single" w:sz="6" w:space="0" w:color="999999"/>
                    <w:bottom w:val="nil"/>
                    <w:right w:val="nil"/>
                  </w:tcBorders>
                  <w:hideMark/>
                </w:tcPr>
                <w:p w14:paraId="2A17314E" w14:textId="77777777" w:rsidR="008505C0" w:rsidRDefault="008505C0">
                  <w:pPr>
                    <w:spacing w:before="100" w:beforeAutospacing="1" w:after="100" w:afterAutospacing="1"/>
                    <w:rPr>
                      <w:rFonts w:ascii="Arial" w:eastAsia="Times New Roman" w:hAnsi="Arial" w:cs="Arial"/>
                    </w:rPr>
                  </w:pPr>
                  <w:r>
                    <w:rPr>
                      <w:rFonts w:ascii="Arial" w:eastAsia="Times New Roman" w:hAnsi="Arial" w:cs="Arial"/>
                    </w:rPr>
                    <w:t> </w:t>
                  </w:r>
                </w:p>
              </w:tc>
            </w:tr>
            <w:tr w:rsidR="00000000" w14:paraId="53639428" w14:textId="77777777">
              <w:trPr>
                <w:jc w:val="center"/>
              </w:trPr>
              <w:tc>
                <w:tcPr>
                  <w:tcW w:w="0" w:type="auto"/>
                  <w:gridSpan w:val="2"/>
                  <w:tcBorders>
                    <w:top w:val="nil"/>
                    <w:left w:val="nil"/>
                    <w:bottom w:val="nil"/>
                    <w:right w:val="nil"/>
                  </w:tcBorders>
                  <w:tcMar>
                    <w:top w:w="0" w:type="dxa"/>
                    <w:left w:w="0" w:type="dxa"/>
                    <w:bottom w:w="0" w:type="dxa"/>
                    <w:right w:w="0" w:type="dxa"/>
                  </w:tcMar>
                  <w:vAlign w:val="center"/>
                  <w:hideMark/>
                </w:tcPr>
                <w:p w14:paraId="50D696CA" w14:textId="77777777" w:rsidR="008505C0" w:rsidRDefault="008505C0">
                  <w:pPr>
                    <w:spacing w:before="100" w:beforeAutospacing="1" w:after="100" w:afterAutospacing="1"/>
                    <w:jc w:val="center"/>
                    <w:rPr>
                      <w:rFonts w:ascii="Arial" w:eastAsia="Times New Roman" w:hAnsi="Arial" w:cs="Arial"/>
                    </w:rPr>
                  </w:pPr>
                  <w:r>
                    <w:rPr>
                      <w:rFonts w:ascii="Arial" w:eastAsia="Times New Roman" w:hAnsi="Arial" w:cs="Arial"/>
                    </w:rPr>
                    <w:t>▼</w:t>
                  </w:r>
                </w:p>
              </w:tc>
            </w:tr>
          </w:tbl>
          <w:p w14:paraId="2E379507" w14:textId="77777777" w:rsidR="008505C0" w:rsidRDefault="008505C0">
            <w:pPr>
              <w:spacing w:before="100" w:beforeAutospacing="1" w:after="100" w:afterAutospacing="1"/>
              <w:jc w:val="center"/>
              <w:rPr>
                <w:rFonts w:ascii="Arial" w:eastAsia="Times New Roman" w:hAnsi="Arial" w:cs="Arial"/>
                <w:sz w:val="24"/>
                <w:szCs w:val="24"/>
              </w:rPr>
            </w:pPr>
          </w:p>
        </w:tc>
      </w:tr>
      <w:tr w:rsidR="00000000" w14:paraId="4283CD96" w14:textId="77777777">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B4C9DD"/>
            <w:tcMar>
              <w:top w:w="200" w:type="dxa"/>
              <w:left w:w="80" w:type="dxa"/>
              <w:bottom w:w="200" w:type="dxa"/>
              <w:right w:w="80" w:type="dxa"/>
            </w:tcMar>
            <w:vAlign w:val="center"/>
            <w:hideMark/>
          </w:tcPr>
          <w:p w14:paraId="7CDCED2D" w14:textId="77777777" w:rsidR="008505C0" w:rsidRDefault="008505C0">
            <w:pPr>
              <w:spacing w:before="100" w:beforeAutospacing="1" w:after="100" w:afterAutospacing="1"/>
              <w:jc w:val="center"/>
              <w:rPr>
                <w:rFonts w:ascii="Arial" w:eastAsia="Times New Roman" w:hAnsi="Arial" w:cs="Arial"/>
                <w:sz w:val="24"/>
                <w:szCs w:val="24"/>
              </w:rPr>
            </w:pPr>
            <w:hyperlink w:anchor="a24" w:tooltip="+" w:history="1">
              <w:r>
                <w:rPr>
                  <w:rStyle w:val="a3"/>
                  <w:rFonts w:ascii="Arial" w:eastAsia="Times New Roman" w:hAnsi="Arial" w:cs="Arial"/>
                  <w:b/>
                  <w:bCs/>
                </w:rPr>
                <w:t>Шаг 6</w:t>
              </w:r>
            </w:hyperlink>
          </w:p>
        </w:tc>
      </w:tr>
      <w:tr w:rsidR="00000000" w14:paraId="2E1F9FDE" w14:textId="77777777">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DBE8F4"/>
            <w:tcMar>
              <w:top w:w="80" w:type="dxa"/>
              <w:left w:w="80" w:type="dxa"/>
              <w:bottom w:w="80" w:type="dxa"/>
              <w:right w:w="80" w:type="dxa"/>
            </w:tcMar>
            <w:hideMark/>
          </w:tcPr>
          <w:p w14:paraId="5572BF3E" w14:textId="77777777" w:rsidR="008505C0" w:rsidRDefault="008505C0">
            <w:pPr>
              <w:spacing w:before="100" w:beforeAutospacing="1" w:after="100" w:afterAutospacing="1"/>
              <w:jc w:val="center"/>
              <w:rPr>
                <w:rFonts w:ascii="Arial" w:eastAsia="Times New Roman" w:hAnsi="Arial" w:cs="Arial"/>
              </w:rPr>
            </w:pPr>
            <w:r>
              <w:rPr>
                <w:rFonts w:ascii="Arial" w:eastAsia="Times New Roman" w:hAnsi="Arial" w:cs="Arial"/>
              </w:rPr>
              <w:t>Организовать обучение лиц, которые обрабатывают и защищают персональные данные</w:t>
            </w:r>
          </w:p>
        </w:tc>
      </w:tr>
      <w:tr w:rsidR="00000000" w14:paraId="5890A563" w14:textId="77777777">
        <w:trPr>
          <w:jc w:val="center"/>
        </w:trPr>
        <w:tc>
          <w:tcPr>
            <w:tcW w:w="0" w:type="auto"/>
            <w:tcBorders>
              <w:top w:val="nil"/>
              <w:left w:val="nil"/>
              <w:bottom w:val="nil"/>
              <w:right w:val="nil"/>
            </w:tcBorders>
            <w:tcMar>
              <w:top w:w="0" w:type="dxa"/>
              <w:left w:w="0" w:type="dxa"/>
              <w:bottom w:w="0" w:type="dxa"/>
              <w:right w:w="0" w:type="dxa"/>
            </w:tcMar>
            <w:hideMark/>
          </w:tcPr>
          <w:tbl>
            <w:tblPr>
              <w:tblW w:w="0" w:type="auto"/>
              <w:jc w:val="center"/>
              <w:tblCellMar>
                <w:left w:w="80" w:type="dxa"/>
                <w:right w:w="80" w:type="dxa"/>
              </w:tblCellMar>
              <w:tblLook w:val="04A0" w:firstRow="1" w:lastRow="0" w:firstColumn="1" w:lastColumn="0" w:noHBand="0" w:noVBand="1"/>
            </w:tblPr>
            <w:tblGrid>
              <w:gridCol w:w="222"/>
              <w:gridCol w:w="222"/>
            </w:tblGrid>
            <w:tr w:rsidR="00000000" w14:paraId="02ACFABA" w14:textId="77777777">
              <w:trPr>
                <w:jc w:val="center"/>
              </w:trPr>
              <w:tc>
                <w:tcPr>
                  <w:tcW w:w="0" w:type="auto"/>
                  <w:tcBorders>
                    <w:top w:val="nil"/>
                    <w:left w:val="nil"/>
                    <w:bottom w:val="nil"/>
                    <w:right w:val="single" w:sz="6" w:space="0" w:color="999999"/>
                  </w:tcBorders>
                  <w:hideMark/>
                </w:tcPr>
                <w:p w14:paraId="0E44C22C" w14:textId="77777777" w:rsidR="008505C0" w:rsidRDefault="008505C0">
                  <w:pPr>
                    <w:spacing w:before="100" w:beforeAutospacing="1" w:after="100" w:afterAutospacing="1"/>
                    <w:rPr>
                      <w:rFonts w:ascii="Arial" w:eastAsia="Times New Roman" w:hAnsi="Arial" w:cs="Arial"/>
                    </w:rPr>
                  </w:pPr>
                  <w:r>
                    <w:rPr>
                      <w:rFonts w:ascii="Arial" w:eastAsia="Times New Roman" w:hAnsi="Arial" w:cs="Arial"/>
                    </w:rPr>
                    <w:t> </w:t>
                  </w:r>
                </w:p>
              </w:tc>
              <w:tc>
                <w:tcPr>
                  <w:tcW w:w="2500" w:type="pct"/>
                  <w:tcBorders>
                    <w:top w:val="nil"/>
                    <w:left w:val="single" w:sz="6" w:space="0" w:color="999999"/>
                    <w:bottom w:val="nil"/>
                    <w:right w:val="nil"/>
                  </w:tcBorders>
                  <w:hideMark/>
                </w:tcPr>
                <w:p w14:paraId="7ED9C023" w14:textId="77777777" w:rsidR="008505C0" w:rsidRDefault="008505C0">
                  <w:pPr>
                    <w:spacing w:before="100" w:beforeAutospacing="1" w:after="100" w:afterAutospacing="1"/>
                    <w:rPr>
                      <w:rFonts w:ascii="Arial" w:eastAsia="Times New Roman" w:hAnsi="Arial" w:cs="Arial"/>
                    </w:rPr>
                  </w:pPr>
                  <w:r>
                    <w:rPr>
                      <w:rFonts w:ascii="Arial" w:eastAsia="Times New Roman" w:hAnsi="Arial" w:cs="Arial"/>
                    </w:rPr>
                    <w:t> </w:t>
                  </w:r>
                </w:p>
              </w:tc>
            </w:tr>
            <w:tr w:rsidR="00000000" w14:paraId="50CCE861" w14:textId="77777777">
              <w:trPr>
                <w:jc w:val="center"/>
              </w:trPr>
              <w:tc>
                <w:tcPr>
                  <w:tcW w:w="0" w:type="auto"/>
                  <w:gridSpan w:val="2"/>
                  <w:tcBorders>
                    <w:top w:val="nil"/>
                    <w:left w:val="nil"/>
                    <w:bottom w:val="nil"/>
                    <w:right w:val="nil"/>
                  </w:tcBorders>
                  <w:tcMar>
                    <w:top w:w="0" w:type="dxa"/>
                    <w:left w:w="0" w:type="dxa"/>
                    <w:bottom w:w="0" w:type="dxa"/>
                    <w:right w:w="0" w:type="dxa"/>
                  </w:tcMar>
                  <w:vAlign w:val="center"/>
                  <w:hideMark/>
                </w:tcPr>
                <w:p w14:paraId="411B565C" w14:textId="77777777" w:rsidR="008505C0" w:rsidRDefault="008505C0">
                  <w:pPr>
                    <w:spacing w:before="100" w:beforeAutospacing="1" w:after="100" w:afterAutospacing="1"/>
                    <w:jc w:val="center"/>
                    <w:rPr>
                      <w:rFonts w:ascii="Arial" w:eastAsia="Times New Roman" w:hAnsi="Arial" w:cs="Arial"/>
                    </w:rPr>
                  </w:pPr>
                  <w:r>
                    <w:rPr>
                      <w:rFonts w:ascii="Arial" w:eastAsia="Times New Roman" w:hAnsi="Arial" w:cs="Arial"/>
                    </w:rPr>
                    <w:t>▼</w:t>
                  </w:r>
                </w:p>
              </w:tc>
            </w:tr>
          </w:tbl>
          <w:p w14:paraId="5FFBC3BA" w14:textId="77777777" w:rsidR="008505C0" w:rsidRDefault="008505C0">
            <w:pPr>
              <w:spacing w:before="100" w:beforeAutospacing="1" w:after="100" w:afterAutospacing="1"/>
              <w:jc w:val="center"/>
              <w:rPr>
                <w:rFonts w:ascii="Arial" w:eastAsia="Times New Roman" w:hAnsi="Arial" w:cs="Arial"/>
                <w:sz w:val="24"/>
                <w:szCs w:val="24"/>
              </w:rPr>
            </w:pPr>
          </w:p>
        </w:tc>
      </w:tr>
      <w:tr w:rsidR="00000000" w14:paraId="024E45B4" w14:textId="77777777">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B4C9DD"/>
            <w:tcMar>
              <w:top w:w="200" w:type="dxa"/>
              <w:left w:w="80" w:type="dxa"/>
              <w:bottom w:w="200" w:type="dxa"/>
              <w:right w:w="80" w:type="dxa"/>
            </w:tcMar>
            <w:vAlign w:val="center"/>
            <w:hideMark/>
          </w:tcPr>
          <w:p w14:paraId="4025B99B" w14:textId="77777777" w:rsidR="008505C0" w:rsidRDefault="008505C0">
            <w:pPr>
              <w:spacing w:before="100" w:beforeAutospacing="1" w:after="100" w:afterAutospacing="1"/>
              <w:jc w:val="center"/>
              <w:rPr>
                <w:rFonts w:ascii="Arial" w:eastAsia="Times New Roman" w:hAnsi="Arial" w:cs="Arial"/>
                <w:sz w:val="24"/>
                <w:szCs w:val="24"/>
              </w:rPr>
            </w:pPr>
            <w:hyperlink w:anchor="a25" w:tooltip="+" w:history="1">
              <w:r>
                <w:rPr>
                  <w:rStyle w:val="a3"/>
                  <w:rFonts w:ascii="Arial" w:eastAsia="Times New Roman" w:hAnsi="Arial" w:cs="Arial"/>
                  <w:b/>
                  <w:bCs/>
                </w:rPr>
                <w:t>Шаг 7</w:t>
              </w:r>
            </w:hyperlink>
          </w:p>
        </w:tc>
      </w:tr>
      <w:tr w:rsidR="00000000" w14:paraId="720002BD" w14:textId="77777777">
        <w:trPr>
          <w:jc w:val="center"/>
        </w:trPr>
        <w:tc>
          <w:tcPr>
            <w:tcW w:w="0" w:type="auto"/>
            <w:tcBorders>
              <w:top w:val="single" w:sz="6" w:space="0" w:color="999999"/>
              <w:left w:val="single" w:sz="6" w:space="0" w:color="999999"/>
              <w:bottom w:val="single" w:sz="6" w:space="0" w:color="999999"/>
              <w:right w:val="single" w:sz="6" w:space="0" w:color="999999"/>
            </w:tcBorders>
            <w:shd w:val="clear" w:color="auto" w:fill="DBE8F4"/>
            <w:tcMar>
              <w:top w:w="80" w:type="dxa"/>
              <w:left w:w="80" w:type="dxa"/>
              <w:bottom w:w="80" w:type="dxa"/>
              <w:right w:w="80" w:type="dxa"/>
            </w:tcMar>
            <w:hideMark/>
          </w:tcPr>
          <w:p w14:paraId="0FD4CE6E" w14:textId="77777777" w:rsidR="008505C0" w:rsidRDefault="008505C0">
            <w:pPr>
              <w:spacing w:before="100" w:beforeAutospacing="1" w:after="100" w:afterAutospacing="1"/>
              <w:jc w:val="center"/>
              <w:rPr>
                <w:rFonts w:ascii="Arial" w:eastAsia="Times New Roman" w:hAnsi="Arial" w:cs="Arial"/>
              </w:rPr>
            </w:pPr>
            <w:r>
              <w:rPr>
                <w:rFonts w:ascii="Arial" w:eastAsia="Times New Roman" w:hAnsi="Arial" w:cs="Arial"/>
              </w:rPr>
              <w:t>Получить согласие на обработку персональных данных у работников (выход за рамки трудовых отношений)</w:t>
            </w:r>
          </w:p>
        </w:tc>
      </w:tr>
    </w:tbl>
    <w:p w14:paraId="05760706" w14:textId="77777777" w:rsidR="008505C0" w:rsidRDefault="008505C0">
      <w:pPr>
        <w:pStyle w:val="podzag2"/>
      </w:pPr>
      <w:bookmarkStart w:id="16" w:name="a19"/>
      <w:bookmarkEnd w:id="16"/>
      <w:r>
        <w:t>Шаг 1. Назначить ответственного за осуществление внутреннего контроля за </w:t>
      </w:r>
      <w:r>
        <w:t>обработкой персональных данных</w:t>
      </w:r>
    </w:p>
    <w:p w14:paraId="1BF8161F" w14:textId="77777777" w:rsidR="008505C0" w:rsidRDefault="008505C0">
      <w:pPr>
        <w:pStyle w:val="justify"/>
      </w:pPr>
      <w:r>
        <w:t>Законодатель выстроил двухуровневую систему контроля за обработкой персональных данных:</w:t>
      </w:r>
    </w:p>
    <w:p w14:paraId="17756BCC" w14:textId="77777777" w:rsidR="008505C0" w:rsidRDefault="008505C0">
      <w:pPr>
        <w:pStyle w:val="listtext1"/>
      </w:pPr>
      <w:r>
        <w:t>1) уполномоченный орган - НЦЗПД;</w:t>
      </w:r>
    </w:p>
    <w:p w14:paraId="0EB51DFF" w14:textId="77777777" w:rsidR="008505C0" w:rsidRDefault="008505C0">
      <w:pPr>
        <w:pStyle w:val="listtext1"/>
      </w:pPr>
      <w:r>
        <w:t>2) на уровне каждой организации - внутренний контроль.</w:t>
      </w:r>
    </w:p>
    <w:p w14:paraId="554C6B8B" w14:textId="77777777" w:rsidR="008505C0" w:rsidRDefault="008505C0">
      <w:pPr>
        <w:pStyle w:val="justify"/>
      </w:pPr>
      <w:r>
        <w:t>Их функции - обеспечить соответствие деятельности организации требованиям закона и избежать претензий, штрафов, нарушения прав субъекта персональных данных.</w:t>
      </w:r>
    </w:p>
    <w:p w14:paraId="6FC69E44" w14:textId="77777777" w:rsidR="008505C0" w:rsidRDefault="008505C0">
      <w:pPr>
        <w:pStyle w:val="justify"/>
      </w:pPr>
      <w:r>
        <w:lastRenderedPageBreak/>
        <w:t>Не рекомендовано функцию контроля возлагать только на лиц, которые занимаются защитой информационных ресурсов, поскольку большая часть возникающих вопросов юридические.</w:t>
      </w:r>
    </w:p>
    <w:p w14:paraId="31B290B0" w14:textId="77777777" w:rsidR="008505C0" w:rsidRDefault="008505C0">
      <w:pPr>
        <w:pStyle w:val="justify"/>
      </w:pPr>
      <w:r>
        <w:t xml:space="preserve">Нельзя передать функцию контроля сторонней организации (аутсорсинг), так как закон использует </w:t>
      </w:r>
      <w:r>
        <w:rPr>
          <w:b/>
          <w:bCs/>
        </w:rPr>
        <w:t>термин «назначение»</w:t>
      </w:r>
      <w:r>
        <w:t>, что предполагает определенные административные взаимоотношения с лицом, в отношении которого принимается такое решение. Стороннюю организацию можно привлечь для разработки ЛПА.</w:t>
      </w:r>
    </w:p>
    <w:p w14:paraId="2A657EB0" w14:textId="77777777" w:rsidR="008505C0" w:rsidRDefault="008505C0">
      <w:pPr>
        <w:pStyle w:val="justify"/>
      </w:pPr>
      <w:r>
        <w:t> </w:t>
      </w:r>
    </w:p>
    <w:tbl>
      <w:tblPr>
        <w:tblW w:w="5000" w:type="pct"/>
        <w:tblCellMar>
          <w:left w:w="80" w:type="dxa"/>
          <w:right w:w="80" w:type="dxa"/>
        </w:tblCellMar>
        <w:tblLook w:val="04A0" w:firstRow="1" w:lastRow="0" w:firstColumn="1" w:lastColumn="0" w:noHBand="0" w:noVBand="1"/>
      </w:tblPr>
      <w:tblGrid>
        <w:gridCol w:w="595"/>
        <w:gridCol w:w="13805"/>
      </w:tblGrid>
      <w:tr w:rsidR="00000000" w14:paraId="757F5526" w14:textId="77777777">
        <w:tc>
          <w:tcPr>
            <w:tcW w:w="595" w:type="dxa"/>
            <w:tcBorders>
              <w:top w:val="nil"/>
              <w:left w:val="nil"/>
              <w:bottom w:val="nil"/>
              <w:right w:val="nil"/>
            </w:tcBorders>
            <w:shd w:val="clear" w:color="auto" w:fill="F4F4F4"/>
            <w:tcMar>
              <w:top w:w="160" w:type="dxa"/>
              <w:left w:w="80" w:type="dxa"/>
              <w:bottom w:w="0" w:type="dxa"/>
              <w:right w:w="80" w:type="dxa"/>
            </w:tcMar>
            <w:hideMark/>
          </w:tcPr>
          <w:p w14:paraId="12B9FC1C" w14:textId="77777777" w:rsidR="008505C0" w:rsidRDefault="008505C0">
            <w:pPr>
              <w:jc w:val="center"/>
              <w:rPr>
                <w:rFonts w:ascii="Arial" w:eastAsia="Times New Roman" w:hAnsi="Arial" w:cs="Arial"/>
              </w:rPr>
            </w:pPr>
            <w:r>
              <w:rPr>
                <w:rFonts w:ascii="Arial" w:eastAsia="Times New Roman" w:hAnsi="Arial" w:cs="Arial"/>
                <w:noProof/>
              </w:rPr>
              <w:drawing>
                <wp:inline distT="0" distB="0" distL="0" distR="0" wp14:anchorId="2039A2B2" wp14:editId="5E235770">
                  <wp:extent cx="228600" cy="228600"/>
                  <wp:effectExtent l="0" t="0" r="0" b="0"/>
                  <wp:docPr id="23" name="Рисунок 23" descr="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список"/>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nil"/>
              <w:bottom w:val="nil"/>
              <w:right w:val="nil"/>
            </w:tcBorders>
            <w:shd w:val="clear" w:color="auto" w:fill="F4F4F4"/>
            <w:tcMar>
              <w:top w:w="160" w:type="dxa"/>
              <w:left w:w="80" w:type="dxa"/>
              <w:bottom w:w="0" w:type="dxa"/>
              <w:right w:w="80" w:type="dxa"/>
            </w:tcMar>
            <w:hideMark/>
          </w:tcPr>
          <w:p w14:paraId="04096D4E" w14:textId="77777777" w:rsidR="008505C0" w:rsidRDefault="008505C0">
            <w:pPr>
              <w:pStyle w:val="a0-justify"/>
            </w:pPr>
            <w:r>
              <w:rPr>
                <w:i/>
                <w:iCs/>
              </w:rPr>
              <w:t>Дополнительно по теме</w:t>
            </w:r>
          </w:p>
          <w:p w14:paraId="78B30679" w14:textId="286CD2DA" w:rsidR="008505C0" w:rsidRDefault="008505C0">
            <w:pPr>
              <w:pStyle w:val="a0-justify"/>
            </w:pPr>
            <w:r>
              <w:t xml:space="preserve">• </w:t>
            </w:r>
            <w:hyperlink r:id="rId128" w:anchor="a1" w:tooltip="+" w:history="1">
              <w:r>
                <w:rPr>
                  <w:rStyle w:val="a3"/>
                </w:rPr>
                <w:t>Алгоритм</w:t>
              </w:r>
            </w:hyperlink>
            <w:r>
              <w:t xml:space="preserve"> действий оператора: разъяснение.</w:t>
            </w:r>
          </w:p>
          <w:p w14:paraId="070C588E" w14:textId="4D60D2D0" w:rsidR="008505C0" w:rsidRDefault="008505C0">
            <w:pPr>
              <w:pStyle w:val="a0-justify"/>
            </w:pPr>
            <w:r>
              <w:t xml:space="preserve">• </w:t>
            </w:r>
            <w:hyperlink r:id="rId129" w:anchor="a1" w:tooltip="+" w:history="1">
              <w:r>
                <w:rPr>
                  <w:rStyle w:val="a3"/>
                </w:rPr>
                <w:t>Варианты</w:t>
              </w:r>
            </w:hyperlink>
            <w:r>
              <w:t xml:space="preserve"> назначения лица, ответственного за внутренний контроль?</w:t>
            </w:r>
          </w:p>
          <w:p w14:paraId="7FADF827" w14:textId="2ADCC72E" w:rsidR="008505C0" w:rsidRDefault="008505C0">
            <w:pPr>
              <w:pStyle w:val="a0-justify"/>
            </w:pPr>
            <w:r>
              <w:t xml:space="preserve">• </w:t>
            </w:r>
            <w:hyperlink r:id="rId130" w:anchor="a1" w:tooltip="+" w:history="1">
              <w:r>
                <w:rPr>
                  <w:rStyle w:val="a3"/>
                </w:rPr>
                <w:t>Введена</w:t>
              </w:r>
            </w:hyperlink>
            <w:r>
              <w:t xml:space="preserve"> должность «специалист по внутреннему контролю за обработкой персональных данных»: действия нанимателя.</w:t>
            </w:r>
          </w:p>
          <w:p w14:paraId="5015F5B1" w14:textId="5AC1B19C" w:rsidR="008505C0" w:rsidRDefault="008505C0">
            <w:pPr>
              <w:pStyle w:val="a0-justify"/>
            </w:pPr>
            <w:r>
              <w:t xml:space="preserve">• </w:t>
            </w:r>
            <w:hyperlink r:id="rId131" w:anchor="a1" w:tooltip="+" w:history="1">
              <w:r>
                <w:rPr>
                  <w:rStyle w:val="a3"/>
                </w:rPr>
                <w:t>Целесообразно</w:t>
              </w:r>
            </w:hyperlink>
            <w:r>
              <w:t xml:space="preserve"> ли поручить ведение реестра обработки персональных данных работнику, который выполняет обязанности ответственного за внутренний контроль?</w:t>
            </w:r>
          </w:p>
        </w:tc>
      </w:tr>
    </w:tbl>
    <w:p w14:paraId="30F28872" w14:textId="77777777" w:rsidR="008505C0" w:rsidRDefault="008505C0">
      <w:pPr>
        <w:pStyle w:val="podzag2"/>
      </w:pPr>
      <w:bookmarkStart w:id="17" w:name="a20"/>
      <w:bookmarkEnd w:id="17"/>
      <w:r>
        <w:t>Шаг </w:t>
      </w:r>
      <w:r>
        <w:t>2. Выявить бизнес-процессы, где используются персональные данные. Составить реестр обработки персональных данных</w:t>
      </w:r>
    </w:p>
    <w:p w14:paraId="636937C8" w14:textId="77777777" w:rsidR="008505C0" w:rsidRDefault="008505C0">
      <w:pPr>
        <w:pStyle w:val="justify"/>
      </w:pPr>
      <w:r>
        <w:t>Примеры бизнес-процессов, в которых может принимать участие кадровая служба:</w:t>
      </w:r>
    </w:p>
    <w:p w14:paraId="568DE09A" w14:textId="77777777" w:rsidR="008505C0" w:rsidRDefault="008505C0">
      <w:pPr>
        <w:pStyle w:val="listtext1"/>
      </w:pPr>
      <w:r>
        <w:t>• оформление (прием) на работу;</w:t>
      </w:r>
    </w:p>
    <w:p w14:paraId="1BEE51D5" w14:textId="77777777" w:rsidR="008505C0" w:rsidRDefault="008505C0">
      <w:pPr>
        <w:pStyle w:val="listtext1"/>
      </w:pPr>
      <w:r>
        <w:t>• регулирование трудовых отношений (изменение, прекращение трудового договора; предоставление отпусков);</w:t>
      </w:r>
    </w:p>
    <w:p w14:paraId="20C622B6" w14:textId="77777777" w:rsidR="008505C0" w:rsidRDefault="008505C0">
      <w:pPr>
        <w:pStyle w:val="listtext1"/>
      </w:pPr>
      <w:r>
        <w:t>• проверка деклараций о доходах и имуществе;</w:t>
      </w:r>
    </w:p>
    <w:p w14:paraId="6C2E5AC9" w14:textId="77777777" w:rsidR="008505C0" w:rsidRDefault="008505C0">
      <w:pPr>
        <w:pStyle w:val="listtext1"/>
      </w:pPr>
      <w:r>
        <w:t>• ведение учета фактически отработанного времени (сводки, табели, графики);</w:t>
      </w:r>
    </w:p>
    <w:p w14:paraId="495DB37A" w14:textId="77777777" w:rsidR="008505C0" w:rsidRDefault="008505C0">
      <w:pPr>
        <w:pStyle w:val="listtext1"/>
      </w:pPr>
      <w:r>
        <w:t>• ведение воинского учета;</w:t>
      </w:r>
    </w:p>
    <w:p w14:paraId="2ABB1CDF" w14:textId="77777777" w:rsidR="008505C0" w:rsidRDefault="008505C0">
      <w:pPr>
        <w:pStyle w:val="listtext1"/>
      </w:pPr>
      <w:r>
        <w:t>• подача документов в целях осуществления государственного социального страхования;</w:t>
      </w:r>
    </w:p>
    <w:p w14:paraId="674F70C6" w14:textId="77777777" w:rsidR="008505C0" w:rsidRDefault="008505C0">
      <w:pPr>
        <w:pStyle w:val="listtext1"/>
      </w:pPr>
      <w:r>
        <w:t>• подача документов индивидуального (персонифицированного) учета застрахованных лиц, послуживших основанием для начисления пенсии;</w:t>
      </w:r>
    </w:p>
    <w:p w14:paraId="6DA64CFE" w14:textId="77777777" w:rsidR="008505C0" w:rsidRDefault="008505C0">
      <w:pPr>
        <w:pStyle w:val="listtext1"/>
      </w:pPr>
      <w:r>
        <w:lastRenderedPageBreak/>
        <w:t>• аттестация работников (для контрактной формы найма);</w:t>
      </w:r>
    </w:p>
    <w:p w14:paraId="1FE4B026" w14:textId="77777777" w:rsidR="008505C0" w:rsidRDefault="008505C0">
      <w:pPr>
        <w:pStyle w:val="listtext1"/>
      </w:pPr>
      <w:r>
        <w:t>• направление на профессиональную подготовку, повышение квалификации, стажировку и переподготовку;</w:t>
      </w:r>
    </w:p>
    <w:p w14:paraId="23466FA8" w14:textId="77777777" w:rsidR="008505C0" w:rsidRDefault="008505C0">
      <w:pPr>
        <w:pStyle w:val="listtext1"/>
      </w:pPr>
      <w:r>
        <w:t>• рассмотрение индивидуальных трудовых споров (ИТС);</w:t>
      </w:r>
    </w:p>
    <w:p w14:paraId="60364F4E" w14:textId="77777777" w:rsidR="008505C0" w:rsidRDefault="008505C0">
      <w:pPr>
        <w:pStyle w:val="listtext1"/>
      </w:pPr>
      <w:r>
        <w:t>• обязательное страхование от несчастных случаев на производстве и профессиональных заболеваний;</w:t>
      </w:r>
    </w:p>
    <w:p w14:paraId="1E8D43EC" w14:textId="2E23A196" w:rsidR="008505C0" w:rsidRDefault="008505C0">
      <w:pPr>
        <w:pStyle w:val="listtext1"/>
      </w:pPr>
      <w:r>
        <w:t xml:space="preserve">• оформление </w:t>
      </w:r>
      <w:hyperlink r:id="rId132" w:anchor="a376" w:tooltip="+" w:history="1">
        <w:r>
          <w:rPr>
            <w:rStyle w:val="a3"/>
          </w:rPr>
          <w:t>формы</w:t>
        </w:r>
      </w:hyperlink>
      <w:r>
        <w:t xml:space="preserve"> ПУ-2 при прекращении трудовых отношений.</w:t>
      </w:r>
    </w:p>
    <w:p w14:paraId="2C736D62" w14:textId="77777777" w:rsidR="008505C0" w:rsidRDefault="008505C0">
      <w:pPr>
        <w:pStyle w:val="justify"/>
      </w:pPr>
      <w:r>
        <w:t> </w:t>
      </w:r>
    </w:p>
    <w:tbl>
      <w:tblPr>
        <w:tblW w:w="5000" w:type="pct"/>
        <w:tblCellMar>
          <w:left w:w="80" w:type="dxa"/>
          <w:right w:w="80" w:type="dxa"/>
        </w:tblCellMar>
        <w:tblLook w:val="04A0" w:firstRow="1" w:lastRow="0" w:firstColumn="1" w:lastColumn="0" w:noHBand="0" w:noVBand="1"/>
      </w:tblPr>
      <w:tblGrid>
        <w:gridCol w:w="595"/>
        <w:gridCol w:w="13805"/>
      </w:tblGrid>
      <w:tr w:rsidR="00000000" w14:paraId="5301FF69" w14:textId="77777777">
        <w:tc>
          <w:tcPr>
            <w:tcW w:w="595" w:type="dxa"/>
            <w:tcBorders>
              <w:top w:val="nil"/>
              <w:left w:val="nil"/>
              <w:bottom w:val="nil"/>
              <w:right w:val="nil"/>
            </w:tcBorders>
            <w:shd w:val="clear" w:color="auto" w:fill="F4F4F4"/>
            <w:tcMar>
              <w:top w:w="160" w:type="dxa"/>
              <w:left w:w="80" w:type="dxa"/>
              <w:bottom w:w="0" w:type="dxa"/>
              <w:right w:w="80" w:type="dxa"/>
            </w:tcMar>
            <w:hideMark/>
          </w:tcPr>
          <w:p w14:paraId="6338085D" w14:textId="77777777" w:rsidR="008505C0" w:rsidRDefault="008505C0">
            <w:pPr>
              <w:jc w:val="center"/>
              <w:rPr>
                <w:rFonts w:ascii="Arial" w:eastAsia="Times New Roman" w:hAnsi="Arial" w:cs="Arial"/>
              </w:rPr>
            </w:pPr>
            <w:r>
              <w:rPr>
                <w:rFonts w:ascii="Arial" w:eastAsia="Times New Roman" w:hAnsi="Arial" w:cs="Arial"/>
                <w:noProof/>
              </w:rPr>
              <w:drawing>
                <wp:inline distT="0" distB="0" distL="0" distR="0" wp14:anchorId="0CDE41B0" wp14:editId="458ABE93">
                  <wp:extent cx="228600" cy="228600"/>
                  <wp:effectExtent l="0" t="0" r="0" b="0"/>
                  <wp:docPr id="24" name="Рисунок 24" descr="справо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справочно"/>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nil"/>
              <w:bottom w:val="nil"/>
              <w:right w:val="nil"/>
            </w:tcBorders>
            <w:shd w:val="clear" w:color="auto" w:fill="F4F4F4"/>
            <w:hideMark/>
          </w:tcPr>
          <w:p w14:paraId="77A5C7BA" w14:textId="77777777" w:rsidR="008505C0" w:rsidRDefault="008505C0">
            <w:pPr>
              <w:pStyle w:val="primsit"/>
            </w:pPr>
            <w:proofErr w:type="spellStart"/>
            <w:r>
              <w:t>Справочно</w:t>
            </w:r>
            <w:proofErr w:type="spellEnd"/>
          </w:p>
          <w:p w14:paraId="2DEC12A6" w14:textId="77777777" w:rsidR="008505C0" w:rsidRDefault="008505C0">
            <w:pPr>
              <w:pStyle w:val="insettext11"/>
            </w:pPr>
            <w:r>
              <w:t>Реестр обработок рекомендовано вести согласно разъяснениям, данным в ходе вебинара «Новое законодательство о персональных данных</w:t>
            </w:r>
            <w:r>
              <w:t>»</w:t>
            </w:r>
            <w:r>
              <w:t xml:space="preserve"> (запись трансляции вебинара от 30.11.2021 на </w:t>
            </w:r>
            <w:hyperlink r:id="rId133" w:tgtFrame="_blank" w:tooltip="Ссылки на внешние интернет-ресурсы актуальны на дату написания материала" w:history="1">
              <w:r>
                <w:rPr>
                  <w:rStyle w:val="a3"/>
                </w:rPr>
                <w:t>YouTube-канале</w:t>
              </w:r>
            </w:hyperlink>
            <w:r>
              <w:t xml:space="preserve"> НЦПИ).</w:t>
            </w:r>
          </w:p>
          <w:p w14:paraId="54942952" w14:textId="77777777" w:rsidR="008505C0" w:rsidRDefault="008505C0">
            <w:pPr>
              <w:pStyle w:val="insettext11"/>
            </w:pPr>
            <w:r>
              <w:t xml:space="preserve">Спикеры: Сергей </w:t>
            </w:r>
            <w:proofErr w:type="spellStart"/>
            <w:r>
              <w:t>Задиран</w:t>
            </w:r>
            <w:proofErr w:type="spellEnd"/>
            <w:r>
              <w:t> - заместитель директора НЦЗПД; Николай Саванович - заместитель начальника управления - начальник отдела конституционного права НЦЗПИ.</w:t>
            </w:r>
          </w:p>
        </w:tc>
      </w:tr>
    </w:tbl>
    <w:p w14:paraId="0EB04A12" w14:textId="77777777" w:rsidR="008505C0" w:rsidRDefault="008505C0">
      <w:pPr>
        <w:pStyle w:val="margt"/>
      </w:pPr>
      <w:r>
        <w:t> </w:t>
      </w:r>
    </w:p>
    <w:tbl>
      <w:tblPr>
        <w:tblW w:w="5000" w:type="pct"/>
        <w:tblCellMar>
          <w:left w:w="80" w:type="dxa"/>
          <w:right w:w="80" w:type="dxa"/>
        </w:tblCellMar>
        <w:tblLook w:val="04A0" w:firstRow="1" w:lastRow="0" w:firstColumn="1" w:lastColumn="0" w:noHBand="0" w:noVBand="1"/>
      </w:tblPr>
      <w:tblGrid>
        <w:gridCol w:w="595"/>
        <w:gridCol w:w="13805"/>
      </w:tblGrid>
      <w:tr w:rsidR="00000000" w14:paraId="29E00891" w14:textId="77777777">
        <w:tc>
          <w:tcPr>
            <w:tcW w:w="595" w:type="dxa"/>
            <w:tcBorders>
              <w:top w:val="nil"/>
              <w:left w:val="nil"/>
              <w:bottom w:val="nil"/>
              <w:right w:val="nil"/>
            </w:tcBorders>
            <w:shd w:val="clear" w:color="auto" w:fill="F4F4F4"/>
            <w:tcMar>
              <w:top w:w="160" w:type="dxa"/>
              <w:left w:w="80" w:type="dxa"/>
              <w:bottom w:w="0" w:type="dxa"/>
              <w:right w:w="80" w:type="dxa"/>
            </w:tcMar>
            <w:hideMark/>
          </w:tcPr>
          <w:p w14:paraId="1C164FBC" w14:textId="77777777" w:rsidR="008505C0" w:rsidRDefault="008505C0">
            <w:pPr>
              <w:jc w:val="center"/>
              <w:rPr>
                <w:rFonts w:ascii="Arial" w:eastAsia="Times New Roman" w:hAnsi="Arial" w:cs="Arial"/>
              </w:rPr>
            </w:pPr>
            <w:r>
              <w:rPr>
                <w:rFonts w:ascii="Arial" w:eastAsia="Times New Roman" w:hAnsi="Arial" w:cs="Arial"/>
                <w:noProof/>
              </w:rPr>
              <w:drawing>
                <wp:inline distT="0" distB="0" distL="0" distR="0" wp14:anchorId="76BDEBBC" wp14:editId="6F097F6F">
                  <wp:extent cx="228600" cy="228600"/>
                  <wp:effectExtent l="0" t="0" r="0" b="0"/>
                  <wp:docPr id="25" name="Рисунок 25" descr="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список"/>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nil"/>
              <w:bottom w:val="nil"/>
              <w:right w:val="nil"/>
            </w:tcBorders>
            <w:shd w:val="clear" w:color="auto" w:fill="F4F4F4"/>
            <w:tcMar>
              <w:top w:w="160" w:type="dxa"/>
              <w:left w:w="80" w:type="dxa"/>
              <w:bottom w:w="0" w:type="dxa"/>
              <w:right w:w="80" w:type="dxa"/>
            </w:tcMar>
            <w:hideMark/>
          </w:tcPr>
          <w:p w14:paraId="1EFDA5CF" w14:textId="77777777" w:rsidR="008505C0" w:rsidRDefault="008505C0">
            <w:pPr>
              <w:pStyle w:val="a0-justify"/>
            </w:pPr>
            <w:r>
              <w:rPr>
                <w:i/>
                <w:iCs/>
              </w:rPr>
              <w:t>Дополнительно по теме</w:t>
            </w:r>
          </w:p>
          <w:p w14:paraId="03CEA6C2" w14:textId="60F0E3FE" w:rsidR="008505C0" w:rsidRDefault="008505C0">
            <w:pPr>
              <w:pStyle w:val="a0-justify"/>
            </w:pPr>
            <w:r>
              <w:t xml:space="preserve">• </w:t>
            </w:r>
            <w:hyperlink r:id="rId134" w:anchor="a1" w:tooltip="+" w:history="1">
              <w:r>
                <w:rPr>
                  <w:rStyle w:val="a3"/>
                </w:rPr>
                <w:t>Разрабатываем</w:t>
              </w:r>
            </w:hyperlink>
            <w:r>
              <w:t xml:space="preserve"> формы документов по защите персональных данных: 9 рекомендаций.</w:t>
            </w:r>
          </w:p>
        </w:tc>
      </w:tr>
    </w:tbl>
    <w:p w14:paraId="12B55CF9" w14:textId="77777777" w:rsidR="008505C0" w:rsidRDefault="008505C0">
      <w:pPr>
        <w:pStyle w:val="podzag2"/>
      </w:pPr>
      <w:bookmarkStart w:id="18" w:name="a21"/>
      <w:bookmarkEnd w:id="18"/>
      <w:r>
        <w:t>Шаг 3. Проанализировать, насколько существующий вид обработки персональных данных соответствует нормам законодательства</w:t>
      </w:r>
    </w:p>
    <w:p w14:paraId="52BC7C12" w14:textId="64DCEE90" w:rsidR="008505C0" w:rsidRDefault="008505C0">
      <w:pPr>
        <w:pStyle w:val="justify"/>
      </w:pPr>
      <w:r>
        <w:t xml:space="preserve">Провести инвентаризацию и привести в соответствие с требованиями </w:t>
      </w:r>
      <w:hyperlink r:id="rId135" w:anchor="a17" w:tooltip="+" w:history="1">
        <w:r>
          <w:rPr>
            <w:rStyle w:val="a3"/>
          </w:rPr>
          <w:t>Закона</w:t>
        </w:r>
      </w:hyperlink>
      <w:r>
        <w:t xml:space="preserve"> № 99-З обработку персональных данных.</w:t>
      </w:r>
    </w:p>
    <w:p w14:paraId="23F0A08C" w14:textId="77777777" w:rsidR="008505C0" w:rsidRDefault="008505C0">
      <w:pPr>
        <w:pStyle w:val="justify"/>
      </w:pPr>
      <w:r>
        <w:t>Учитываем:</w:t>
      </w:r>
    </w:p>
    <w:p w14:paraId="614BE4D0" w14:textId="77777777" w:rsidR="008505C0" w:rsidRDefault="008505C0">
      <w:pPr>
        <w:pStyle w:val="listtext1"/>
      </w:pPr>
      <w:r>
        <w:t>• наличие правовых оснований обработки персональных данных;</w:t>
      </w:r>
    </w:p>
    <w:p w14:paraId="3795E41E" w14:textId="77777777" w:rsidR="008505C0" w:rsidRDefault="008505C0">
      <w:pPr>
        <w:pStyle w:val="listtext1"/>
      </w:pPr>
      <w:r>
        <w:t>• избыточность или недостаток персональных данных;</w:t>
      </w:r>
    </w:p>
    <w:p w14:paraId="0C5D239A" w14:textId="77777777" w:rsidR="008505C0" w:rsidRDefault="008505C0">
      <w:pPr>
        <w:pStyle w:val="listtext1"/>
      </w:pPr>
      <w:r>
        <w:t>• организации, учреждения, в которые представляются персональные данные;</w:t>
      </w:r>
    </w:p>
    <w:p w14:paraId="6C2B701B" w14:textId="77777777" w:rsidR="008505C0" w:rsidRDefault="008505C0">
      <w:pPr>
        <w:pStyle w:val="listtext1"/>
      </w:pPr>
      <w:r>
        <w:t>• срок хранения персональных данных.</w:t>
      </w:r>
    </w:p>
    <w:p w14:paraId="5978BF9B" w14:textId="77777777" w:rsidR="008505C0" w:rsidRDefault="008505C0">
      <w:pPr>
        <w:pStyle w:val="podzag2"/>
      </w:pPr>
      <w:bookmarkStart w:id="19" w:name="a22"/>
      <w:bookmarkEnd w:id="19"/>
      <w:r>
        <w:lastRenderedPageBreak/>
        <w:t>Шаг 4. Подготовить политику обработки персональных данных. Разработать, внести изменения в ЛПА</w:t>
      </w:r>
    </w:p>
    <w:p w14:paraId="085B8AA2" w14:textId="77777777" w:rsidR="008505C0" w:rsidRDefault="008505C0">
      <w:pPr>
        <w:pStyle w:val="justify"/>
      </w:pPr>
      <w:r>
        <w:t>Политика обработки персональных данных отражает, что обрабатывает организация-оператор и для чего. Политика должна быть у каждого оператора и уполномоченного лица.</w:t>
      </w:r>
    </w:p>
    <w:p w14:paraId="3AE21CDA" w14:textId="77777777" w:rsidR="008505C0" w:rsidRDefault="008505C0">
      <w:pPr>
        <w:pStyle w:val="justify"/>
      </w:pPr>
      <w:r>
        <w:t>Возможные пункты политики:</w:t>
      </w:r>
    </w:p>
    <w:p w14:paraId="0F79B349" w14:textId="77777777" w:rsidR="008505C0" w:rsidRDefault="008505C0">
      <w:pPr>
        <w:pStyle w:val="listtext1"/>
      </w:pPr>
      <w:r>
        <w:t>1. Используемые определения.</w:t>
      </w:r>
    </w:p>
    <w:p w14:paraId="4ADFB410" w14:textId="77777777" w:rsidR="008505C0" w:rsidRDefault="008505C0">
      <w:pPr>
        <w:pStyle w:val="listtext1"/>
      </w:pPr>
      <w:r>
        <w:t>2. Какие персональные данные, для каких целей и на каком основании обрабатываются.</w:t>
      </w:r>
    </w:p>
    <w:p w14:paraId="030B9AAA" w14:textId="77777777" w:rsidR="008505C0" w:rsidRDefault="008505C0">
      <w:pPr>
        <w:pStyle w:val="listtext1"/>
      </w:pPr>
      <w:r>
        <w:t>3. Срок хранения персональных данных.</w:t>
      </w:r>
    </w:p>
    <w:p w14:paraId="6F391EDB" w14:textId="77777777" w:rsidR="008505C0" w:rsidRDefault="008505C0">
      <w:pPr>
        <w:pStyle w:val="listtext1"/>
      </w:pPr>
      <w:r>
        <w:t>4. Доступ третьих лиц к персональным данным.</w:t>
      </w:r>
    </w:p>
    <w:p w14:paraId="7D61B31D" w14:textId="77777777" w:rsidR="008505C0" w:rsidRDefault="008505C0">
      <w:pPr>
        <w:pStyle w:val="listtext1"/>
      </w:pPr>
      <w:r>
        <w:t>5. Права субъекта персональных данных.</w:t>
      </w:r>
    </w:p>
    <w:p w14:paraId="28216489" w14:textId="77777777" w:rsidR="008505C0" w:rsidRDefault="008505C0">
      <w:pPr>
        <w:pStyle w:val="listtext1"/>
      </w:pPr>
      <w:r>
        <w:t>6. Условия получения и отзыва согласия субъекта персональных данных, срок действия согласия.</w:t>
      </w:r>
    </w:p>
    <w:p w14:paraId="241A9F22" w14:textId="77777777" w:rsidR="008505C0" w:rsidRDefault="008505C0">
      <w:pPr>
        <w:pStyle w:val="justify"/>
      </w:pPr>
      <w:r>
        <w:t> </w:t>
      </w:r>
    </w:p>
    <w:tbl>
      <w:tblPr>
        <w:tblW w:w="5000" w:type="pct"/>
        <w:tblCellMar>
          <w:left w:w="80" w:type="dxa"/>
          <w:right w:w="80" w:type="dxa"/>
        </w:tblCellMar>
        <w:tblLook w:val="04A0" w:firstRow="1" w:lastRow="0" w:firstColumn="1" w:lastColumn="0" w:noHBand="0" w:noVBand="1"/>
      </w:tblPr>
      <w:tblGrid>
        <w:gridCol w:w="595"/>
        <w:gridCol w:w="13805"/>
      </w:tblGrid>
      <w:tr w:rsidR="00000000" w14:paraId="1BA63E7F" w14:textId="77777777">
        <w:tc>
          <w:tcPr>
            <w:tcW w:w="595" w:type="dxa"/>
            <w:tcBorders>
              <w:top w:val="nil"/>
              <w:left w:val="nil"/>
              <w:bottom w:val="nil"/>
              <w:right w:val="nil"/>
            </w:tcBorders>
            <w:shd w:val="clear" w:color="auto" w:fill="F4F4F4"/>
            <w:tcMar>
              <w:top w:w="160" w:type="dxa"/>
              <w:left w:w="80" w:type="dxa"/>
              <w:bottom w:w="0" w:type="dxa"/>
              <w:right w:w="80" w:type="dxa"/>
            </w:tcMar>
            <w:hideMark/>
          </w:tcPr>
          <w:p w14:paraId="2C579A25" w14:textId="77777777" w:rsidR="008505C0" w:rsidRDefault="008505C0">
            <w:pPr>
              <w:jc w:val="center"/>
              <w:rPr>
                <w:rFonts w:ascii="Arial" w:eastAsia="Times New Roman" w:hAnsi="Arial" w:cs="Arial"/>
              </w:rPr>
            </w:pPr>
            <w:r>
              <w:rPr>
                <w:rFonts w:ascii="Arial" w:eastAsia="Times New Roman" w:hAnsi="Arial" w:cs="Arial"/>
                <w:noProof/>
              </w:rPr>
              <w:drawing>
                <wp:inline distT="0" distB="0" distL="0" distR="0" wp14:anchorId="5A6AB424" wp14:editId="4A8DBBCB">
                  <wp:extent cx="228600" cy="228600"/>
                  <wp:effectExtent l="0" t="0" r="0" b="0"/>
                  <wp:docPr id="26" name="Рисунок 26" descr="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список"/>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nil"/>
              <w:bottom w:val="nil"/>
              <w:right w:val="nil"/>
            </w:tcBorders>
            <w:shd w:val="clear" w:color="auto" w:fill="F4F4F4"/>
            <w:tcMar>
              <w:top w:w="160" w:type="dxa"/>
              <w:left w:w="80" w:type="dxa"/>
              <w:bottom w:w="0" w:type="dxa"/>
              <w:right w:w="80" w:type="dxa"/>
            </w:tcMar>
            <w:hideMark/>
          </w:tcPr>
          <w:p w14:paraId="37C13929" w14:textId="77777777" w:rsidR="008505C0" w:rsidRDefault="008505C0">
            <w:pPr>
              <w:pStyle w:val="a0-justify"/>
            </w:pPr>
            <w:r>
              <w:rPr>
                <w:i/>
                <w:iCs/>
              </w:rPr>
              <w:t>Дополнительно по теме</w:t>
            </w:r>
          </w:p>
          <w:p w14:paraId="0ABAAAD2" w14:textId="153B0D9E" w:rsidR="008505C0" w:rsidRDefault="008505C0">
            <w:pPr>
              <w:pStyle w:val="a0-justify"/>
            </w:pPr>
            <w:r>
              <w:t xml:space="preserve">• </w:t>
            </w:r>
            <w:hyperlink r:id="rId136" w:anchor="a2" w:tooltip="+" w:history="1">
              <w:r>
                <w:rPr>
                  <w:rStyle w:val="a3"/>
                </w:rPr>
                <w:t>Положение</w:t>
              </w:r>
            </w:hyperlink>
            <w:r>
              <w:t xml:space="preserve"> о политике в отношении обработки персональных данных в процессе трудовой деятельности и при осуществлении административных процедур (пример).</w:t>
            </w:r>
          </w:p>
          <w:p w14:paraId="3637F45C" w14:textId="1FC8241B" w:rsidR="008505C0" w:rsidRDefault="008505C0">
            <w:pPr>
              <w:pStyle w:val="a0-justify"/>
            </w:pPr>
            <w:r>
              <w:t xml:space="preserve">• </w:t>
            </w:r>
            <w:hyperlink r:id="rId137" w:anchor="a1" w:tooltip="+" w:history="1">
              <w:r>
                <w:rPr>
                  <w:rStyle w:val="a3"/>
                </w:rPr>
                <w:t>Рекомендации</w:t>
              </w:r>
            </w:hyperlink>
            <w:r>
              <w:t xml:space="preserve"> по составлению документа, определяющего политику оператора (уполномоченного лица) в отношении обработки персональных данных.</w:t>
            </w:r>
          </w:p>
        </w:tc>
      </w:tr>
    </w:tbl>
    <w:p w14:paraId="53B85624" w14:textId="77777777" w:rsidR="008505C0" w:rsidRDefault="008505C0">
      <w:pPr>
        <w:pStyle w:val="margt"/>
      </w:pPr>
      <w:r>
        <w:t> </w:t>
      </w:r>
    </w:p>
    <w:p w14:paraId="61CD9245" w14:textId="77777777" w:rsidR="008505C0" w:rsidRDefault="008505C0">
      <w:pPr>
        <w:pStyle w:val="justify"/>
      </w:pPr>
      <w:r>
        <w:rPr>
          <w:b/>
          <w:bCs/>
        </w:rPr>
        <w:t>Действия оператора:</w:t>
      </w:r>
    </w:p>
    <w:p w14:paraId="26715030" w14:textId="77777777" w:rsidR="008505C0" w:rsidRDefault="008505C0">
      <w:pPr>
        <w:pStyle w:val="listtext1"/>
      </w:pPr>
      <w:r>
        <w:t>• внести изменения в Правила внутреннего трудового распорядка;</w:t>
      </w:r>
    </w:p>
    <w:p w14:paraId="641E0339" w14:textId="4EA7D4AE" w:rsidR="008505C0" w:rsidRDefault="008505C0">
      <w:pPr>
        <w:pStyle w:val="listtext1"/>
      </w:pPr>
      <w:r>
        <w:t xml:space="preserve">• издать приказ о внесении дополнений в Правила внутреннего трудового распорядка (в целях исполнения </w:t>
      </w:r>
      <w:hyperlink r:id="rId138" w:anchor="a17" w:tooltip="+" w:history="1">
        <w:r>
          <w:rPr>
            <w:rStyle w:val="a3"/>
          </w:rPr>
          <w:t>Закона</w:t>
        </w:r>
      </w:hyperlink>
      <w:r>
        <w:t xml:space="preserve"> № 99-З);</w:t>
      </w:r>
    </w:p>
    <w:p w14:paraId="6E6E8DFA" w14:textId="77777777" w:rsidR="008505C0" w:rsidRDefault="008505C0">
      <w:pPr>
        <w:pStyle w:val="listtext1"/>
      </w:pPr>
      <w:r>
        <w:t>• направить письмо профсоюзу о согласовании внесения дополнений в Правила внутреннего трудового распорядка;</w:t>
      </w:r>
    </w:p>
    <w:p w14:paraId="22499BB8" w14:textId="03F86632" w:rsidR="008505C0" w:rsidRDefault="008505C0">
      <w:pPr>
        <w:pStyle w:val="listtext1"/>
      </w:pPr>
      <w:r>
        <w:t xml:space="preserve">• подготовить дополнительное соглашение к контракту (в целях исполнения </w:t>
      </w:r>
      <w:hyperlink r:id="rId139" w:anchor="a17" w:tooltip="+" w:history="1">
        <w:r>
          <w:rPr>
            <w:rStyle w:val="a3"/>
          </w:rPr>
          <w:t>Закона</w:t>
        </w:r>
      </w:hyperlink>
      <w:r>
        <w:t xml:space="preserve"> № 99-З);</w:t>
      </w:r>
    </w:p>
    <w:p w14:paraId="7CE7AAE5" w14:textId="77777777" w:rsidR="008505C0" w:rsidRDefault="008505C0">
      <w:pPr>
        <w:pStyle w:val="listtext1"/>
      </w:pPr>
      <w:r>
        <w:t>• разработать должностные инструкции;</w:t>
      </w:r>
    </w:p>
    <w:p w14:paraId="5E941737" w14:textId="77777777" w:rsidR="008505C0" w:rsidRDefault="008505C0">
      <w:pPr>
        <w:pStyle w:val="listtext1"/>
      </w:pPr>
      <w:r>
        <w:t>• издать необходимые приказы о защите персональных данных работников.</w:t>
      </w:r>
    </w:p>
    <w:p w14:paraId="724B74EA" w14:textId="77777777" w:rsidR="008505C0" w:rsidRDefault="008505C0">
      <w:pPr>
        <w:pStyle w:val="justify"/>
      </w:pPr>
      <w:r>
        <w:lastRenderedPageBreak/>
        <w:t> </w:t>
      </w:r>
    </w:p>
    <w:tbl>
      <w:tblPr>
        <w:tblW w:w="5000" w:type="pct"/>
        <w:tblCellMar>
          <w:left w:w="80" w:type="dxa"/>
          <w:right w:w="80" w:type="dxa"/>
        </w:tblCellMar>
        <w:tblLook w:val="04A0" w:firstRow="1" w:lastRow="0" w:firstColumn="1" w:lastColumn="0" w:noHBand="0" w:noVBand="1"/>
      </w:tblPr>
      <w:tblGrid>
        <w:gridCol w:w="595"/>
        <w:gridCol w:w="13805"/>
      </w:tblGrid>
      <w:tr w:rsidR="00000000" w14:paraId="71B3CD24" w14:textId="77777777">
        <w:tc>
          <w:tcPr>
            <w:tcW w:w="595" w:type="dxa"/>
            <w:tcBorders>
              <w:top w:val="nil"/>
              <w:left w:val="nil"/>
              <w:bottom w:val="nil"/>
              <w:right w:val="nil"/>
            </w:tcBorders>
            <w:shd w:val="clear" w:color="auto" w:fill="F4F4F4"/>
            <w:tcMar>
              <w:top w:w="160" w:type="dxa"/>
              <w:left w:w="80" w:type="dxa"/>
              <w:bottom w:w="0" w:type="dxa"/>
              <w:right w:w="80" w:type="dxa"/>
            </w:tcMar>
            <w:hideMark/>
          </w:tcPr>
          <w:p w14:paraId="53D13057" w14:textId="77777777" w:rsidR="008505C0" w:rsidRDefault="008505C0">
            <w:pPr>
              <w:jc w:val="center"/>
              <w:rPr>
                <w:rFonts w:ascii="Arial" w:eastAsia="Times New Roman" w:hAnsi="Arial" w:cs="Arial"/>
              </w:rPr>
            </w:pPr>
            <w:r>
              <w:rPr>
                <w:rFonts w:ascii="Arial" w:eastAsia="Times New Roman" w:hAnsi="Arial" w:cs="Arial"/>
                <w:noProof/>
              </w:rPr>
              <w:drawing>
                <wp:inline distT="0" distB="0" distL="0" distR="0" wp14:anchorId="3A6A381B" wp14:editId="17F74A17">
                  <wp:extent cx="228600" cy="228600"/>
                  <wp:effectExtent l="0" t="0" r="0" b="0"/>
                  <wp:docPr id="27" name="Рисунок 27" descr="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список"/>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nil"/>
              <w:bottom w:val="nil"/>
              <w:right w:val="nil"/>
            </w:tcBorders>
            <w:shd w:val="clear" w:color="auto" w:fill="F4F4F4"/>
            <w:tcMar>
              <w:top w:w="160" w:type="dxa"/>
              <w:left w:w="80" w:type="dxa"/>
              <w:bottom w:w="0" w:type="dxa"/>
              <w:right w:w="80" w:type="dxa"/>
            </w:tcMar>
            <w:hideMark/>
          </w:tcPr>
          <w:p w14:paraId="1B3852D9" w14:textId="77777777" w:rsidR="008505C0" w:rsidRDefault="008505C0">
            <w:pPr>
              <w:pStyle w:val="a0-justify"/>
            </w:pPr>
            <w:r>
              <w:rPr>
                <w:i/>
                <w:iCs/>
              </w:rPr>
              <w:t>Дополнительно по теме</w:t>
            </w:r>
          </w:p>
          <w:p w14:paraId="5ACF0F1F" w14:textId="77777777" w:rsidR="008505C0" w:rsidRDefault="008505C0">
            <w:pPr>
              <w:pStyle w:val="a0-justify"/>
            </w:pPr>
            <w:r>
              <w:rPr>
                <w:i/>
                <w:iCs/>
              </w:rPr>
              <w:t>Уведомления</w:t>
            </w:r>
          </w:p>
          <w:p w14:paraId="5483EC41" w14:textId="5D5EB258" w:rsidR="008505C0" w:rsidRDefault="008505C0">
            <w:pPr>
              <w:pStyle w:val="a0-justify"/>
            </w:pPr>
            <w:r>
              <w:t xml:space="preserve">• </w:t>
            </w:r>
            <w:hyperlink r:id="rId140" w:anchor="a1" w:tooltip="+" w:history="1">
              <w:r>
                <w:rPr>
                  <w:rStyle w:val="a3"/>
                </w:rPr>
                <w:t>Разъяснение</w:t>
              </w:r>
            </w:hyperlink>
            <w:r>
              <w:t xml:space="preserve"> субъекту персональных данных прав, связанных с обработкой его персональных данных, механизма их реализации, а также последствий дачи им согласия или отказа в даче такого согласия (пример).</w:t>
            </w:r>
          </w:p>
          <w:p w14:paraId="640B6B34" w14:textId="77777777" w:rsidR="008505C0" w:rsidRDefault="008505C0">
            <w:pPr>
              <w:pStyle w:val="a0-justify"/>
            </w:pPr>
            <w:r>
              <w:rPr>
                <w:i/>
                <w:iCs/>
              </w:rPr>
              <w:t>Согласия</w:t>
            </w:r>
          </w:p>
          <w:p w14:paraId="251C91D1" w14:textId="01CDE1C3" w:rsidR="008505C0" w:rsidRDefault="008505C0">
            <w:pPr>
              <w:pStyle w:val="a0-justify"/>
            </w:pPr>
            <w:r>
              <w:t xml:space="preserve">• </w:t>
            </w:r>
            <w:hyperlink r:id="rId141" w:anchor="a6" w:tooltip="+" w:history="1">
              <w:r>
                <w:rPr>
                  <w:rStyle w:val="a3"/>
                </w:rPr>
                <w:t>Согласие</w:t>
              </w:r>
            </w:hyperlink>
            <w:r>
              <w:t xml:space="preserve"> на обработку персональных данных (с комментариями).</w:t>
            </w:r>
          </w:p>
          <w:p w14:paraId="5412D64B" w14:textId="726A1DE1" w:rsidR="008505C0" w:rsidRDefault="008505C0">
            <w:pPr>
              <w:pStyle w:val="a0-justify"/>
            </w:pPr>
            <w:r>
              <w:t xml:space="preserve">• </w:t>
            </w:r>
            <w:hyperlink r:id="rId142" w:anchor="a1" w:tooltip="+" w:history="1">
              <w:r>
                <w:rPr>
                  <w:rStyle w:val="a3"/>
                </w:rPr>
                <w:t>Согласие</w:t>
              </w:r>
            </w:hyperlink>
            <w:r>
              <w:t xml:space="preserve"> (отказ), отзыв согласия пациента (лиц, указанных в части второй статьи 18 Закона Республики Беларусь «О </w:t>
            </w:r>
            <w:r>
              <w:t>здравоохранении») на (от) внесение(я) и обработку(и) персональных данных пациента и информации, составляющей врачебную тайну (с 23 июля 2021 года).</w:t>
            </w:r>
          </w:p>
        </w:tc>
      </w:tr>
    </w:tbl>
    <w:p w14:paraId="19D1CC60" w14:textId="77777777" w:rsidR="008505C0" w:rsidRDefault="008505C0">
      <w:pPr>
        <w:pStyle w:val="a5"/>
      </w:pPr>
      <w:r>
        <w:t> </w:t>
      </w:r>
    </w:p>
    <w:tbl>
      <w:tblPr>
        <w:tblW w:w="5000" w:type="pct"/>
        <w:tblCellMar>
          <w:left w:w="80" w:type="dxa"/>
          <w:right w:w="80" w:type="dxa"/>
        </w:tblCellMar>
        <w:tblLook w:val="04A0" w:firstRow="1" w:lastRow="0" w:firstColumn="1" w:lastColumn="0" w:noHBand="0" w:noVBand="1"/>
      </w:tblPr>
      <w:tblGrid>
        <w:gridCol w:w="595"/>
        <w:gridCol w:w="13805"/>
      </w:tblGrid>
      <w:tr w:rsidR="00000000" w14:paraId="21F0AE4B" w14:textId="77777777">
        <w:tc>
          <w:tcPr>
            <w:tcW w:w="595" w:type="dxa"/>
            <w:tcBorders>
              <w:top w:val="nil"/>
              <w:left w:val="nil"/>
              <w:bottom w:val="nil"/>
              <w:right w:val="nil"/>
            </w:tcBorders>
            <w:shd w:val="clear" w:color="auto" w:fill="F4F4F4"/>
            <w:tcMar>
              <w:top w:w="160" w:type="dxa"/>
              <w:left w:w="80" w:type="dxa"/>
              <w:bottom w:w="0" w:type="dxa"/>
              <w:right w:w="80" w:type="dxa"/>
            </w:tcMar>
            <w:hideMark/>
          </w:tcPr>
          <w:p w14:paraId="209A40BD" w14:textId="77777777" w:rsidR="008505C0" w:rsidRDefault="008505C0">
            <w:pPr>
              <w:jc w:val="center"/>
              <w:rPr>
                <w:rFonts w:ascii="Arial" w:eastAsia="Times New Roman" w:hAnsi="Arial" w:cs="Arial"/>
              </w:rPr>
            </w:pPr>
            <w:r>
              <w:rPr>
                <w:rFonts w:ascii="Arial" w:eastAsia="Times New Roman" w:hAnsi="Arial" w:cs="Arial"/>
                <w:noProof/>
              </w:rPr>
              <w:drawing>
                <wp:inline distT="0" distB="0" distL="0" distR="0" wp14:anchorId="04E20583" wp14:editId="6DFA2C0F">
                  <wp:extent cx="228600" cy="228600"/>
                  <wp:effectExtent l="0" t="0" r="0" b="0"/>
                  <wp:docPr id="28" name="Рисунок 28" descr="вним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внимание"/>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nil"/>
              <w:bottom w:val="nil"/>
              <w:right w:val="nil"/>
            </w:tcBorders>
            <w:shd w:val="clear" w:color="auto" w:fill="F4F4F4"/>
            <w:hideMark/>
          </w:tcPr>
          <w:p w14:paraId="58B25F89" w14:textId="77777777" w:rsidR="008505C0" w:rsidRDefault="008505C0">
            <w:pPr>
              <w:pStyle w:val="primsit"/>
            </w:pPr>
            <w:r>
              <w:t>Обратите внимание!</w:t>
            </w:r>
          </w:p>
          <w:p w14:paraId="4E07F28B" w14:textId="40AB5D58" w:rsidR="008505C0" w:rsidRDefault="008505C0">
            <w:pPr>
              <w:pStyle w:val="a0-justify"/>
            </w:pPr>
            <w:r>
              <w:t xml:space="preserve">По последним рекомендациям и разъяснениям НЦЗПД, в соответствии с </w:t>
            </w:r>
            <w:hyperlink r:id="rId143" w:anchor="a17" w:tooltip="+" w:history="1">
              <w:r>
                <w:rPr>
                  <w:rStyle w:val="a3"/>
                </w:rPr>
                <w:t>Законом</w:t>
              </w:r>
            </w:hyperlink>
            <w:r>
              <w:t xml:space="preserve"> № 99-З получение от работников обязательства о неразглашении персональных данных не требуется и приведет к появлению дополнительного, не основанного на законодательстве документа, содержащего персональные данные работника (</w:t>
            </w:r>
            <w:hyperlink r:id="rId144" w:anchor="a31" w:tooltip="+" w:history="1">
              <w:r>
                <w:rPr>
                  <w:rStyle w:val="a3"/>
                </w:rPr>
                <w:t>ч.6</w:t>
              </w:r>
            </w:hyperlink>
            <w:r>
              <w:t xml:space="preserve"> п.2.8 Рекомендаций). </w:t>
            </w:r>
          </w:p>
        </w:tc>
      </w:tr>
    </w:tbl>
    <w:p w14:paraId="295B2706" w14:textId="77777777" w:rsidR="008505C0" w:rsidRDefault="008505C0">
      <w:pPr>
        <w:pStyle w:val="podzag2"/>
      </w:pPr>
      <w:bookmarkStart w:id="20" w:name="a23"/>
      <w:bookmarkEnd w:id="20"/>
      <w:r>
        <w:t>Шаг 5. Внести изменения в должностные инструкции лиц, которые обрабатывают персональные данные. Ознакомить работников и лиц, которые обрабатывают персональные данные, с положениями законодательства о персональных данных и ЛПА</w:t>
      </w:r>
    </w:p>
    <w:tbl>
      <w:tblPr>
        <w:tblW w:w="5000" w:type="pct"/>
        <w:tblCellMar>
          <w:left w:w="80" w:type="dxa"/>
          <w:right w:w="80" w:type="dxa"/>
        </w:tblCellMar>
        <w:tblLook w:val="04A0" w:firstRow="1" w:lastRow="0" w:firstColumn="1" w:lastColumn="0" w:noHBand="0" w:noVBand="1"/>
      </w:tblPr>
      <w:tblGrid>
        <w:gridCol w:w="595"/>
        <w:gridCol w:w="13805"/>
      </w:tblGrid>
      <w:tr w:rsidR="00000000" w14:paraId="0385B5FB" w14:textId="77777777">
        <w:tc>
          <w:tcPr>
            <w:tcW w:w="595" w:type="dxa"/>
            <w:tcBorders>
              <w:top w:val="nil"/>
              <w:left w:val="nil"/>
              <w:bottom w:val="nil"/>
              <w:right w:val="nil"/>
            </w:tcBorders>
            <w:shd w:val="clear" w:color="auto" w:fill="F4F4F4"/>
            <w:tcMar>
              <w:top w:w="160" w:type="dxa"/>
              <w:left w:w="80" w:type="dxa"/>
              <w:bottom w:w="0" w:type="dxa"/>
              <w:right w:w="80" w:type="dxa"/>
            </w:tcMar>
            <w:hideMark/>
          </w:tcPr>
          <w:p w14:paraId="28F4D85D" w14:textId="77777777" w:rsidR="008505C0" w:rsidRDefault="008505C0">
            <w:pPr>
              <w:jc w:val="center"/>
              <w:rPr>
                <w:rFonts w:ascii="Arial" w:eastAsia="Times New Roman" w:hAnsi="Arial" w:cs="Arial"/>
              </w:rPr>
            </w:pPr>
            <w:r>
              <w:rPr>
                <w:rFonts w:ascii="Arial" w:eastAsia="Times New Roman" w:hAnsi="Arial" w:cs="Arial"/>
                <w:noProof/>
              </w:rPr>
              <w:drawing>
                <wp:inline distT="0" distB="0" distL="0" distR="0" wp14:anchorId="31792181" wp14:editId="0F0714A1">
                  <wp:extent cx="228600" cy="228600"/>
                  <wp:effectExtent l="0" t="0" r="0" b="0"/>
                  <wp:docPr id="29" name="Рисунок 29" descr="вним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внимание"/>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nil"/>
              <w:bottom w:val="nil"/>
              <w:right w:val="nil"/>
            </w:tcBorders>
            <w:shd w:val="clear" w:color="auto" w:fill="F4F4F4"/>
            <w:hideMark/>
          </w:tcPr>
          <w:p w14:paraId="541D30B1" w14:textId="77777777" w:rsidR="008505C0" w:rsidRDefault="008505C0">
            <w:pPr>
              <w:pStyle w:val="primsit"/>
            </w:pPr>
            <w:r>
              <w:t>Обратите внимание!</w:t>
            </w:r>
          </w:p>
          <w:p w14:paraId="7EE1C605" w14:textId="623D1E18" w:rsidR="008505C0" w:rsidRDefault="008505C0">
            <w:pPr>
              <w:pStyle w:val="a0-justify"/>
            </w:pPr>
            <w:hyperlink r:id="rId145" w:anchor="a1" w:tooltip="+" w:history="1">
              <w:r>
                <w:rPr>
                  <w:rStyle w:val="a3"/>
                </w:rPr>
                <w:t>Постановлением</w:t>
              </w:r>
            </w:hyperlink>
            <w:r>
              <w:t xml:space="preserve"> Минтруда и соцзащиты от 31.10.2022 № 62 в </w:t>
            </w:r>
            <w:hyperlink r:id="rId146" w:anchor="a308" w:tooltip="+" w:history="1">
              <w:r>
                <w:rPr>
                  <w:rStyle w:val="a3"/>
                </w:rPr>
                <w:t>выпуск 1</w:t>
              </w:r>
            </w:hyperlink>
            <w:r>
              <w:t xml:space="preserve"> ЕКСД была включена новая должность служащего - специалист по внутреннему контролю за обработкой персональных данных.</w:t>
            </w:r>
          </w:p>
          <w:p w14:paraId="3676B836" w14:textId="77777777" w:rsidR="008505C0" w:rsidRDefault="008505C0">
            <w:pPr>
              <w:pStyle w:val="a0-justify"/>
            </w:pPr>
            <w:r>
              <w:t xml:space="preserve">Код должности служащего для сдачи форм персонифицированного учета - 2422-018. </w:t>
            </w:r>
          </w:p>
        </w:tc>
      </w:tr>
    </w:tbl>
    <w:p w14:paraId="3BA300CD" w14:textId="77777777" w:rsidR="008505C0" w:rsidRDefault="008505C0">
      <w:pPr>
        <w:pStyle w:val="margt"/>
      </w:pPr>
      <w:r>
        <w:t> </w:t>
      </w:r>
    </w:p>
    <w:p w14:paraId="77628F29" w14:textId="77777777" w:rsidR="008505C0" w:rsidRDefault="008505C0">
      <w:pPr>
        <w:pStyle w:val="justify"/>
      </w:pPr>
      <w:r>
        <w:lastRenderedPageBreak/>
        <w:t>Внести изменения в должностные инструкции работников, непосредственно обрабатывающих персональные данные.</w:t>
      </w:r>
    </w:p>
    <w:p w14:paraId="1B1B1E2B" w14:textId="77777777" w:rsidR="008505C0" w:rsidRDefault="008505C0">
      <w:pPr>
        <w:pStyle w:val="justify"/>
      </w:pPr>
      <w:r>
        <w:t>Внести изменения в должностные инструкции лиц, ответственных за осуществление внутреннего контроля за обработкой персональных данных.</w:t>
      </w:r>
    </w:p>
    <w:p w14:paraId="7A611E46" w14:textId="77777777" w:rsidR="008505C0" w:rsidRDefault="008505C0">
      <w:pPr>
        <w:pStyle w:val="justify"/>
      </w:pPr>
      <w:r>
        <w:t>Обязательные меры по обеспечению защиты персональных данных:</w:t>
      </w:r>
    </w:p>
    <w:p w14:paraId="7AD36EA5" w14:textId="77777777" w:rsidR="008505C0" w:rsidRDefault="008505C0">
      <w:pPr>
        <w:pStyle w:val="listtext1"/>
      </w:pPr>
      <w:r>
        <w:t>• ознакомление работников оператора (уполномоченного лица) и иных лиц, непосредственно осуществляющих обработку персональных данных, с положениями законодательства о персональных данных, в том числе с требованиями по защите персональных данных, документами, определяющими политику оператора (уполномоченного лица) в отношении обработки персональных данных;</w:t>
      </w:r>
    </w:p>
    <w:p w14:paraId="1C489CAA" w14:textId="4962B0B0" w:rsidR="008505C0" w:rsidRDefault="008505C0">
      <w:pPr>
        <w:pStyle w:val="listtext1"/>
      </w:pPr>
      <w:r>
        <w:t>• обучение указанных работников и иных лиц в порядке, установленном законодательством (</w:t>
      </w:r>
      <w:hyperlink r:id="rId147" w:anchor="a81" w:tooltip="+" w:history="1">
        <w:r>
          <w:rPr>
            <w:rStyle w:val="a3"/>
          </w:rPr>
          <w:t>абз.4</w:t>
        </w:r>
      </w:hyperlink>
      <w:r>
        <w:t xml:space="preserve"> п.3 ст.17 Закона № 99-З).</w:t>
      </w:r>
    </w:p>
    <w:p w14:paraId="28AEEED1" w14:textId="77777777" w:rsidR="008505C0" w:rsidRDefault="008505C0">
      <w:pPr>
        <w:pStyle w:val="justify"/>
      </w:pPr>
      <w:r>
        <w:t> </w:t>
      </w:r>
    </w:p>
    <w:tbl>
      <w:tblPr>
        <w:tblW w:w="5000" w:type="pct"/>
        <w:tblCellMar>
          <w:left w:w="80" w:type="dxa"/>
          <w:right w:w="80" w:type="dxa"/>
        </w:tblCellMar>
        <w:tblLook w:val="04A0" w:firstRow="1" w:lastRow="0" w:firstColumn="1" w:lastColumn="0" w:noHBand="0" w:noVBand="1"/>
      </w:tblPr>
      <w:tblGrid>
        <w:gridCol w:w="595"/>
        <w:gridCol w:w="13805"/>
      </w:tblGrid>
      <w:tr w:rsidR="00000000" w14:paraId="3DAA88EF" w14:textId="77777777">
        <w:tc>
          <w:tcPr>
            <w:tcW w:w="595" w:type="dxa"/>
            <w:tcBorders>
              <w:top w:val="nil"/>
              <w:left w:val="nil"/>
              <w:bottom w:val="nil"/>
              <w:right w:val="nil"/>
            </w:tcBorders>
            <w:shd w:val="clear" w:color="auto" w:fill="F4F4F4"/>
            <w:tcMar>
              <w:top w:w="160" w:type="dxa"/>
              <w:left w:w="80" w:type="dxa"/>
              <w:bottom w:w="0" w:type="dxa"/>
              <w:right w:w="80" w:type="dxa"/>
            </w:tcMar>
            <w:hideMark/>
          </w:tcPr>
          <w:p w14:paraId="5A0C7F39" w14:textId="77777777" w:rsidR="008505C0" w:rsidRDefault="008505C0">
            <w:pPr>
              <w:jc w:val="center"/>
              <w:rPr>
                <w:rFonts w:ascii="Arial" w:eastAsia="Times New Roman" w:hAnsi="Arial" w:cs="Arial"/>
              </w:rPr>
            </w:pPr>
            <w:r>
              <w:rPr>
                <w:rFonts w:ascii="Arial" w:eastAsia="Times New Roman" w:hAnsi="Arial" w:cs="Arial"/>
                <w:noProof/>
              </w:rPr>
              <w:drawing>
                <wp:inline distT="0" distB="0" distL="0" distR="0" wp14:anchorId="1DAF11E6" wp14:editId="604E5AE0">
                  <wp:extent cx="228600" cy="228600"/>
                  <wp:effectExtent l="0" t="0" r="0" b="0"/>
                  <wp:docPr id="30" name="Рисунок 30" descr="вним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внимание"/>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nil"/>
              <w:bottom w:val="nil"/>
              <w:right w:val="nil"/>
            </w:tcBorders>
            <w:shd w:val="clear" w:color="auto" w:fill="F4F4F4"/>
            <w:hideMark/>
          </w:tcPr>
          <w:p w14:paraId="2C79897F" w14:textId="77777777" w:rsidR="008505C0" w:rsidRDefault="008505C0">
            <w:pPr>
              <w:pStyle w:val="primsit"/>
            </w:pPr>
            <w:r>
              <w:t>Обратите внимание!</w:t>
            </w:r>
          </w:p>
          <w:p w14:paraId="4D9C942B" w14:textId="437E13F1" w:rsidR="008505C0" w:rsidRDefault="008505C0">
            <w:pPr>
              <w:pStyle w:val="a0-justify"/>
            </w:pPr>
            <w:r>
              <w:t xml:space="preserve">С 30 июня 2021 г. </w:t>
            </w:r>
            <w:hyperlink r:id="rId148" w:anchor="a9837" w:tooltip="+" w:history="1">
              <w:r>
                <w:rPr>
                  <w:rStyle w:val="a3"/>
                </w:rPr>
                <w:t>п.10</w:t>
              </w:r>
            </w:hyperlink>
            <w:r>
              <w:t> ч.1 ст.47 ТК предусмотрено новое основание увольнения: нарушение работником порядка сбора, систематизации, хранения, изменения, использования, обезличивания, блокирования, распространения, предоставления, удаления персональных данных.</w:t>
            </w:r>
          </w:p>
          <w:p w14:paraId="0AED16F5" w14:textId="637A593E" w:rsidR="008505C0" w:rsidRDefault="008505C0">
            <w:pPr>
              <w:pStyle w:val="a0-justify"/>
            </w:pPr>
            <w:r>
              <w:t>Применяется без учета требований ст.</w:t>
            </w:r>
            <w:hyperlink r:id="rId149" w:anchor="a9329" w:tooltip="+" w:history="1">
              <w:r>
                <w:rPr>
                  <w:rStyle w:val="a3"/>
                </w:rPr>
                <w:t>43</w:t>
              </w:r>
            </w:hyperlink>
            <w:r>
              <w:t xml:space="preserve"> и </w:t>
            </w:r>
            <w:hyperlink r:id="rId150" w:anchor="a9833" w:tooltip="+" w:history="1">
              <w:r>
                <w:rPr>
                  <w:rStyle w:val="a3"/>
                </w:rPr>
                <w:t>46</w:t>
              </w:r>
            </w:hyperlink>
            <w:r>
              <w:t xml:space="preserve"> ТК, поскольку не относится к основаниям увольнения по инициативе нанимателя (то есть не предусмотрено </w:t>
            </w:r>
            <w:hyperlink r:id="rId151" w:anchor="a9309" w:tooltip="+" w:history="1">
              <w:r>
                <w:rPr>
                  <w:rStyle w:val="a3"/>
                </w:rPr>
                <w:t>ст.42</w:t>
              </w:r>
            </w:hyperlink>
            <w:r>
              <w:t xml:space="preserve"> ТК), но является одновременно мерой дисциплинарного взыскания (</w:t>
            </w:r>
            <w:hyperlink r:id="rId152" w:anchor="a9838" w:tooltip="+" w:history="1">
              <w:r>
                <w:rPr>
                  <w:rStyle w:val="a3"/>
                </w:rPr>
                <w:t>п.4</w:t>
              </w:r>
            </w:hyperlink>
            <w:r>
              <w:t xml:space="preserve"> ч.1 ст.198 ТК), и при увольнении по </w:t>
            </w:r>
            <w:hyperlink r:id="rId153" w:anchor="a9837" w:tooltip="+" w:history="1">
              <w:r>
                <w:rPr>
                  <w:rStyle w:val="a3"/>
                </w:rPr>
                <w:t>п.10</w:t>
              </w:r>
            </w:hyperlink>
            <w:r>
              <w:t xml:space="preserve"> ч.1 ст.47 ТК следует соблюсти требования </w:t>
            </w:r>
            <w:hyperlink r:id="rId154" w:anchor="a610" w:tooltip="+" w:history="1">
              <w:r>
                <w:rPr>
                  <w:rStyle w:val="a3"/>
                </w:rPr>
                <w:t>гл.14</w:t>
              </w:r>
            </w:hyperlink>
            <w:r>
              <w:t xml:space="preserve"> ТК.</w:t>
            </w:r>
          </w:p>
          <w:p w14:paraId="4496669B" w14:textId="28FF72AF" w:rsidR="008505C0" w:rsidRDefault="008505C0">
            <w:pPr>
              <w:pStyle w:val="a0-justify"/>
            </w:pPr>
            <w:r>
              <w:t xml:space="preserve">Для увольнения работника по </w:t>
            </w:r>
            <w:hyperlink r:id="rId155" w:anchor="a9837" w:tooltip="+" w:history="1">
              <w:r>
                <w:rPr>
                  <w:rStyle w:val="a3"/>
                </w:rPr>
                <w:t>п.10</w:t>
              </w:r>
            </w:hyperlink>
            <w:r>
              <w:t> ч.1 ст.47 ТК необходимо выяснить:</w:t>
            </w:r>
          </w:p>
          <w:p w14:paraId="58EB2B96" w14:textId="77777777" w:rsidR="008505C0" w:rsidRDefault="008505C0">
            <w:pPr>
              <w:pStyle w:val="listinset1"/>
            </w:pPr>
            <w:r>
              <w:t>• является ли работник лицом, допущенным к обработке персональных данных;</w:t>
            </w:r>
          </w:p>
          <w:p w14:paraId="50F40D2E" w14:textId="77777777" w:rsidR="008505C0" w:rsidRDefault="008505C0">
            <w:pPr>
              <w:pStyle w:val="listinset1"/>
            </w:pPr>
            <w:r>
              <w:t>• был ли работник обучен в соответствии с законодательством работе с персональными данными, надлежащим образом ознакомлен с требованиями к работе с персональными данными.</w:t>
            </w:r>
          </w:p>
        </w:tc>
      </w:tr>
    </w:tbl>
    <w:p w14:paraId="52540FE4" w14:textId="77777777" w:rsidR="008505C0" w:rsidRDefault="008505C0">
      <w:pPr>
        <w:pStyle w:val="margt"/>
      </w:pPr>
      <w:r>
        <w:t> </w:t>
      </w:r>
    </w:p>
    <w:tbl>
      <w:tblPr>
        <w:tblW w:w="5000" w:type="pct"/>
        <w:tblCellMar>
          <w:left w:w="80" w:type="dxa"/>
          <w:right w:w="80" w:type="dxa"/>
        </w:tblCellMar>
        <w:tblLook w:val="04A0" w:firstRow="1" w:lastRow="0" w:firstColumn="1" w:lastColumn="0" w:noHBand="0" w:noVBand="1"/>
      </w:tblPr>
      <w:tblGrid>
        <w:gridCol w:w="595"/>
        <w:gridCol w:w="13805"/>
      </w:tblGrid>
      <w:tr w:rsidR="00000000" w14:paraId="4F7AD0D5" w14:textId="77777777">
        <w:tc>
          <w:tcPr>
            <w:tcW w:w="595" w:type="dxa"/>
            <w:tcBorders>
              <w:top w:val="nil"/>
              <w:left w:val="nil"/>
              <w:bottom w:val="nil"/>
              <w:right w:val="nil"/>
            </w:tcBorders>
            <w:shd w:val="clear" w:color="auto" w:fill="F4F4F4"/>
            <w:tcMar>
              <w:top w:w="160" w:type="dxa"/>
              <w:left w:w="80" w:type="dxa"/>
              <w:bottom w:w="0" w:type="dxa"/>
              <w:right w:w="80" w:type="dxa"/>
            </w:tcMar>
            <w:hideMark/>
          </w:tcPr>
          <w:p w14:paraId="7DF27A36" w14:textId="77777777" w:rsidR="008505C0" w:rsidRDefault="008505C0">
            <w:pPr>
              <w:jc w:val="center"/>
              <w:rPr>
                <w:rFonts w:ascii="Arial" w:eastAsia="Times New Roman" w:hAnsi="Arial" w:cs="Arial"/>
              </w:rPr>
            </w:pPr>
            <w:r>
              <w:rPr>
                <w:rFonts w:ascii="Arial" w:eastAsia="Times New Roman" w:hAnsi="Arial" w:cs="Arial"/>
                <w:noProof/>
              </w:rPr>
              <w:drawing>
                <wp:inline distT="0" distB="0" distL="0" distR="0" wp14:anchorId="390137AA" wp14:editId="7EC14AFF">
                  <wp:extent cx="228600" cy="228600"/>
                  <wp:effectExtent l="0" t="0" r="0" b="0"/>
                  <wp:docPr id="31" name="Рисунок 31" descr="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список"/>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nil"/>
              <w:bottom w:val="nil"/>
              <w:right w:val="nil"/>
            </w:tcBorders>
            <w:shd w:val="clear" w:color="auto" w:fill="F4F4F4"/>
            <w:tcMar>
              <w:top w:w="160" w:type="dxa"/>
              <w:left w:w="80" w:type="dxa"/>
              <w:bottom w:w="0" w:type="dxa"/>
              <w:right w:w="80" w:type="dxa"/>
            </w:tcMar>
            <w:hideMark/>
          </w:tcPr>
          <w:p w14:paraId="5A476865" w14:textId="77777777" w:rsidR="008505C0" w:rsidRDefault="008505C0">
            <w:pPr>
              <w:pStyle w:val="a0-justify"/>
            </w:pPr>
            <w:r>
              <w:rPr>
                <w:i/>
                <w:iCs/>
              </w:rPr>
              <w:t>Дополнительно по теме</w:t>
            </w:r>
          </w:p>
          <w:p w14:paraId="007CD16C" w14:textId="471181E8" w:rsidR="008505C0" w:rsidRDefault="008505C0">
            <w:pPr>
              <w:pStyle w:val="a0-justify"/>
            </w:pPr>
            <w:r>
              <w:t xml:space="preserve">• </w:t>
            </w:r>
            <w:hyperlink r:id="rId156" w:anchor="a2" w:tooltip="+" w:history="1">
              <w:r>
                <w:rPr>
                  <w:rStyle w:val="a3"/>
                </w:rPr>
                <w:t>Новая</w:t>
              </w:r>
            </w:hyperlink>
            <w:r>
              <w:t xml:space="preserve"> должность служащего - специалист по внутреннему контролю за обработкой персональных данных. Комментарий к постановлению Минтруда и соцзащиты от 31.10.2022 № 62.</w:t>
            </w:r>
          </w:p>
        </w:tc>
      </w:tr>
    </w:tbl>
    <w:p w14:paraId="35AA68DA" w14:textId="77777777" w:rsidR="008505C0" w:rsidRDefault="008505C0">
      <w:pPr>
        <w:pStyle w:val="podzag2"/>
      </w:pPr>
      <w:bookmarkStart w:id="21" w:name="a24"/>
      <w:bookmarkEnd w:id="21"/>
      <w:r>
        <w:lastRenderedPageBreak/>
        <w:t>Шаг 6. Организовать обучение лиц, которые обрабатывают и защищают персональные данные</w:t>
      </w:r>
    </w:p>
    <w:p w14:paraId="65854098" w14:textId="387A762F" w:rsidR="008505C0" w:rsidRDefault="008505C0">
      <w:pPr>
        <w:pStyle w:val="justify"/>
      </w:pPr>
      <w:r>
        <w:t xml:space="preserve">Прохождение обучения в Национальном центре обязательно для лиц, ответственных за </w:t>
      </w:r>
      <w:r>
        <w:rPr>
          <w:b/>
          <w:bCs/>
        </w:rPr>
        <w:t>внутренний контроль</w:t>
      </w:r>
      <w:r>
        <w:t xml:space="preserve"> в таких организациях, как банки, страховые и риэлтерские организации, а также в организациях, которые обрабатывают персональные данные не менее 10 тыс. физических лиц (за исключением персональных данных работников, которые обрабатываются в процессе осуществления трудовой деятельности) (</w:t>
      </w:r>
      <w:hyperlink r:id="rId157" w:anchor="a2" w:tooltip="+" w:history="1">
        <w:r>
          <w:rPr>
            <w:rStyle w:val="a3"/>
          </w:rPr>
          <w:t>подп.1.1</w:t>
        </w:r>
      </w:hyperlink>
      <w:r>
        <w:t xml:space="preserve"> п.1 приказа ОАЦ от 12.11.2021 № 194 «Об обучении по вопросам защиты персональных данных»).</w:t>
      </w:r>
    </w:p>
    <w:p w14:paraId="440BF969" w14:textId="77777777" w:rsidR="008505C0" w:rsidRDefault="008505C0">
      <w:pPr>
        <w:pStyle w:val="justify"/>
      </w:pPr>
      <w:r>
        <w:t xml:space="preserve">Ответственные за осуществление внутреннего контроля лица и работники, </w:t>
      </w:r>
      <w:r>
        <w:rPr>
          <w:b/>
          <w:bCs/>
        </w:rPr>
        <w:t>непосредственно занимающиеся обработкой</w:t>
      </w:r>
      <w:r>
        <w:t xml:space="preserve"> персональных данных, иных организаций также смогут пройти обучение в Национальном центре или в иных учреждениях образования, на обучающих курсах в виде тематических семинаров, практикумов, тренингов.</w:t>
      </w:r>
    </w:p>
    <w:p w14:paraId="1A6C0418" w14:textId="606504B8" w:rsidR="008505C0" w:rsidRDefault="008505C0">
      <w:pPr>
        <w:pStyle w:val="justify"/>
      </w:pPr>
      <w:r>
        <w:t>Как указано выше, каждые 3 года должны проходить обязательное обучение в НЦЗПД работники и (или) иные лица, в обязанности которых входит обеспечение информационной безопасности (</w:t>
      </w:r>
      <w:hyperlink r:id="rId158" w:anchor="a4" w:tooltip="+" w:history="1">
        <w:r>
          <w:rPr>
            <w:rStyle w:val="a3"/>
          </w:rPr>
          <w:t>подп.3.2</w:t>
        </w:r>
      </w:hyperlink>
      <w:r>
        <w:t xml:space="preserve"> п.3 Указа № 422).</w:t>
      </w:r>
    </w:p>
    <w:p w14:paraId="3CE5C31E" w14:textId="77777777" w:rsidR="008505C0" w:rsidRDefault="008505C0">
      <w:pPr>
        <w:pStyle w:val="justify"/>
      </w:pPr>
      <w:r>
        <w:t> </w:t>
      </w:r>
    </w:p>
    <w:tbl>
      <w:tblPr>
        <w:tblW w:w="5000" w:type="pct"/>
        <w:tblCellMar>
          <w:left w:w="80" w:type="dxa"/>
          <w:right w:w="80" w:type="dxa"/>
        </w:tblCellMar>
        <w:tblLook w:val="04A0" w:firstRow="1" w:lastRow="0" w:firstColumn="1" w:lastColumn="0" w:noHBand="0" w:noVBand="1"/>
      </w:tblPr>
      <w:tblGrid>
        <w:gridCol w:w="595"/>
        <w:gridCol w:w="13805"/>
      </w:tblGrid>
      <w:tr w:rsidR="00000000" w14:paraId="52C6AC84" w14:textId="77777777">
        <w:tc>
          <w:tcPr>
            <w:tcW w:w="595" w:type="dxa"/>
            <w:tcBorders>
              <w:top w:val="nil"/>
              <w:left w:val="nil"/>
              <w:bottom w:val="nil"/>
              <w:right w:val="nil"/>
            </w:tcBorders>
            <w:shd w:val="clear" w:color="auto" w:fill="F4F4F4"/>
            <w:tcMar>
              <w:top w:w="160" w:type="dxa"/>
              <w:left w:w="80" w:type="dxa"/>
              <w:bottom w:w="0" w:type="dxa"/>
              <w:right w:w="80" w:type="dxa"/>
            </w:tcMar>
            <w:hideMark/>
          </w:tcPr>
          <w:p w14:paraId="557B2ACB" w14:textId="77777777" w:rsidR="008505C0" w:rsidRDefault="008505C0">
            <w:pPr>
              <w:jc w:val="center"/>
              <w:rPr>
                <w:rFonts w:ascii="Arial" w:eastAsia="Times New Roman" w:hAnsi="Arial" w:cs="Arial"/>
              </w:rPr>
            </w:pPr>
            <w:r>
              <w:rPr>
                <w:rFonts w:ascii="Arial" w:eastAsia="Times New Roman" w:hAnsi="Arial" w:cs="Arial"/>
                <w:noProof/>
              </w:rPr>
              <w:drawing>
                <wp:inline distT="0" distB="0" distL="0" distR="0" wp14:anchorId="58671B76" wp14:editId="06955D68">
                  <wp:extent cx="228600" cy="228600"/>
                  <wp:effectExtent l="0" t="0" r="0" b="0"/>
                  <wp:docPr id="32" name="Рисунок 32" descr="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список"/>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nil"/>
              <w:bottom w:val="nil"/>
              <w:right w:val="nil"/>
            </w:tcBorders>
            <w:shd w:val="clear" w:color="auto" w:fill="F4F4F4"/>
            <w:tcMar>
              <w:top w:w="160" w:type="dxa"/>
              <w:left w:w="80" w:type="dxa"/>
              <w:bottom w:w="0" w:type="dxa"/>
              <w:right w:w="80" w:type="dxa"/>
            </w:tcMar>
            <w:hideMark/>
          </w:tcPr>
          <w:p w14:paraId="71257FDD" w14:textId="77777777" w:rsidR="008505C0" w:rsidRDefault="008505C0">
            <w:pPr>
              <w:pStyle w:val="a0-justify"/>
            </w:pPr>
            <w:r>
              <w:rPr>
                <w:i/>
                <w:iCs/>
              </w:rPr>
              <w:t>Дополнительно по теме</w:t>
            </w:r>
          </w:p>
          <w:p w14:paraId="46A7447C" w14:textId="5C004FF6" w:rsidR="008505C0" w:rsidRDefault="008505C0">
            <w:pPr>
              <w:pStyle w:val="a0-justify"/>
            </w:pPr>
            <w:r>
              <w:t xml:space="preserve">• </w:t>
            </w:r>
            <w:hyperlink r:id="rId159" w:anchor="a1" w:tooltip="+" w:history="1">
              <w:r>
                <w:rPr>
                  <w:rStyle w:val="a3"/>
                </w:rPr>
                <w:t>Журнал</w:t>
              </w:r>
            </w:hyperlink>
            <w:r>
              <w:t xml:space="preserve"> учета прохождения первичного инструктажа работниками, допущенными к работе с персональными данными.</w:t>
            </w:r>
          </w:p>
          <w:p w14:paraId="19FB24FD" w14:textId="4793216C" w:rsidR="008505C0" w:rsidRDefault="008505C0">
            <w:pPr>
              <w:pStyle w:val="a0-justify"/>
            </w:pPr>
            <w:r>
              <w:t xml:space="preserve">• </w:t>
            </w:r>
            <w:hyperlink r:id="rId160" w:anchor="a1" w:tooltip="+" w:history="1">
              <w:r>
                <w:rPr>
                  <w:rStyle w:val="a3"/>
                </w:rPr>
                <w:t>Журнал</w:t>
              </w:r>
            </w:hyperlink>
            <w:r>
              <w:t xml:space="preserve"> проведения обучения лиц, ответственных за осуществление внутреннего контроля за обработкой персональных данных, и иных лиц.</w:t>
            </w:r>
          </w:p>
        </w:tc>
      </w:tr>
    </w:tbl>
    <w:p w14:paraId="2AD51D0B" w14:textId="77777777" w:rsidR="008505C0" w:rsidRDefault="008505C0">
      <w:pPr>
        <w:pStyle w:val="podzag2"/>
      </w:pPr>
      <w:bookmarkStart w:id="22" w:name="a25"/>
      <w:bookmarkEnd w:id="22"/>
      <w:r>
        <w:t>Шаг 7. Получить согласие на обработку персональных данных у работников (выход за рамки трудовых отношений)</w:t>
      </w:r>
    </w:p>
    <w:p w14:paraId="4CC807B6" w14:textId="77777777" w:rsidR="008505C0" w:rsidRDefault="008505C0">
      <w:pPr>
        <w:pStyle w:val="justify"/>
      </w:pPr>
      <w:r>
        <w:t>Наниматель обязан разъяснить работнику его права, связанные с обработкой персональных данных, получить на это согласие работника, если такая обработка осуществляется не в рамках трудовых отношений, ознакомить работников с политикой в отношении обработки персональных данных.</w:t>
      </w:r>
    </w:p>
    <w:p w14:paraId="30DCAD5B" w14:textId="77777777" w:rsidR="008505C0" w:rsidRDefault="008505C0">
      <w:pPr>
        <w:pStyle w:val="justify"/>
      </w:pPr>
      <w:r>
        <w:t>Обязательная форма согласия работника на обработку персональных данных не предусмотрена. Можно использовать форму, которая разработана для получения согласия от физических лиц. (См. </w:t>
      </w:r>
      <w:hyperlink w:anchor="a8" w:tooltip="+" w:history="1">
        <w:r>
          <w:rPr>
            <w:rStyle w:val="a3"/>
          </w:rPr>
          <w:t>подраздел 3.2.</w:t>
        </w:r>
      </w:hyperlink>
      <w:r>
        <w:t xml:space="preserve"> Получение согласия субъекта персональных данных на их обработку.)</w:t>
      </w:r>
    </w:p>
    <w:p w14:paraId="1CF3468A" w14:textId="77777777" w:rsidR="008505C0" w:rsidRDefault="008505C0">
      <w:pPr>
        <w:pStyle w:val="justify"/>
      </w:pPr>
      <w:r>
        <w:t>Получение согласия должно быть свободным, однозначным и информированным.</w:t>
      </w:r>
    </w:p>
    <w:p w14:paraId="3BE5E4BD" w14:textId="77777777" w:rsidR="008505C0" w:rsidRDefault="008505C0">
      <w:pPr>
        <w:pStyle w:val="justify"/>
      </w:pPr>
      <w:r>
        <w:lastRenderedPageBreak/>
        <w:t>В процессе осуществления трудовых обязанностей наниматель может устанавливать контроль в течение рабочего времени за работником с использованием компьютерных программ и (или) камер видеонаблюдения и т. п. По сути, такие действия - также сбор персональных данных. Наниматель в таком случае должен получить письменное согласие работника на сбор персональных данных.</w:t>
      </w:r>
    </w:p>
    <w:p w14:paraId="7D8500DF" w14:textId="77777777" w:rsidR="008505C0" w:rsidRDefault="008505C0">
      <w:pPr>
        <w:pStyle w:val="justify"/>
      </w:pPr>
      <w:r>
        <w:t>Получая информацию о работнике, наниматель обязуется принимать все необходимые меры по ее защите и соблюдать конфиденциальность персональных данных.</w:t>
      </w:r>
    </w:p>
    <w:p w14:paraId="727F5F86" w14:textId="77777777" w:rsidR="008505C0" w:rsidRDefault="008505C0">
      <w:pPr>
        <w:pStyle w:val="justify"/>
      </w:pPr>
      <w:r>
        <w:t> </w:t>
      </w:r>
    </w:p>
    <w:tbl>
      <w:tblPr>
        <w:tblW w:w="5000" w:type="pct"/>
        <w:tblCellMar>
          <w:left w:w="80" w:type="dxa"/>
          <w:right w:w="80" w:type="dxa"/>
        </w:tblCellMar>
        <w:tblLook w:val="04A0" w:firstRow="1" w:lastRow="0" w:firstColumn="1" w:lastColumn="0" w:noHBand="0" w:noVBand="1"/>
      </w:tblPr>
      <w:tblGrid>
        <w:gridCol w:w="595"/>
        <w:gridCol w:w="13805"/>
      </w:tblGrid>
      <w:tr w:rsidR="00000000" w14:paraId="18BE8A63" w14:textId="77777777">
        <w:tc>
          <w:tcPr>
            <w:tcW w:w="595" w:type="dxa"/>
            <w:tcBorders>
              <w:top w:val="nil"/>
              <w:left w:val="nil"/>
              <w:bottom w:val="nil"/>
              <w:right w:val="nil"/>
            </w:tcBorders>
            <w:shd w:val="clear" w:color="auto" w:fill="F4F4F4"/>
            <w:tcMar>
              <w:top w:w="160" w:type="dxa"/>
              <w:left w:w="80" w:type="dxa"/>
              <w:bottom w:w="0" w:type="dxa"/>
              <w:right w:w="80" w:type="dxa"/>
            </w:tcMar>
            <w:hideMark/>
          </w:tcPr>
          <w:p w14:paraId="1B8082E8" w14:textId="77777777" w:rsidR="008505C0" w:rsidRDefault="008505C0">
            <w:pPr>
              <w:jc w:val="center"/>
              <w:rPr>
                <w:rFonts w:ascii="Arial" w:eastAsia="Times New Roman" w:hAnsi="Arial" w:cs="Arial"/>
              </w:rPr>
            </w:pPr>
            <w:r>
              <w:rPr>
                <w:rFonts w:ascii="Arial" w:eastAsia="Times New Roman" w:hAnsi="Arial" w:cs="Arial"/>
                <w:noProof/>
              </w:rPr>
              <w:drawing>
                <wp:inline distT="0" distB="0" distL="0" distR="0" wp14:anchorId="2B2D0299" wp14:editId="78C97AAD">
                  <wp:extent cx="228600" cy="228600"/>
                  <wp:effectExtent l="0" t="0" r="0" b="0"/>
                  <wp:docPr id="33" name="Рисунок 33" descr="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список"/>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nil"/>
              <w:bottom w:val="nil"/>
              <w:right w:val="nil"/>
            </w:tcBorders>
            <w:shd w:val="clear" w:color="auto" w:fill="F4F4F4"/>
            <w:tcMar>
              <w:top w:w="160" w:type="dxa"/>
              <w:left w:w="80" w:type="dxa"/>
              <w:bottom w:w="0" w:type="dxa"/>
              <w:right w:w="80" w:type="dxa"/>
            </w:tcMar>
            <w:hideMark/>
          </w:tcPr>
          <w:p w14:paraId="2C2AAF10" w14:textId="77777777" w:rsidR="008505C0" w:rsidRDefault="008505C0">
            <w:pPr>
              <w:pStyle w:val="a0-justify"/>
            </w:pPr>
            <w:r>
              <w:rPr>
                <w:i/>
                <w:iCs/>
              </w:rPr>
              <w:t>Дополнительно по теме</w:t>
            </w:r>
          </w:p>
          <w:p w14:paraId="7C8AB5CD" w14:textId="4272F7CD" w:rsidR="008505C0" w:rsidRDefault="008505C0">
            <w:pPr>
              <w:pStyle w:val="a0-justify"/>
            </w:pPr>
            <w:r>
              <w:t xml:space="preserve">• </w:t>
            </w:r>
            <w:hyperlink r:id="rId161" w:anchor="a1" w:tooltip="+" w:history="1">
              <w:r>
                <w:rPr>
                  <w:rStyle w:val="a3"/>
                </w:rPr>
                <w:t>Защита</w:t>
              </w:r>
            </w:hyperlink>
            <w:r>
              <w:t xml:space="preserve"> персональных данных при их обработке: ответы на вопросы сообщества «Бизнес-Инфо».</w:t>
            </w:r>
          </w:p>
          <w:p w14:paraId="706D7421" w14:textId="6D12F49C" w:rsidR="008505C0" w:rsidRDefault="008505C0">
            <w:pPr>
              <w:pStyle w:val="a0-justify"/>
            </w:pPr>
            <w:r>
              <w:t xml:space="preserve">• </w:t>
            </w:r>
            <w:hyperlink r:id="rId162" w:anchor="a1" w:tooltip="+" w:history="1">
              <w:r>
                <w:rPr>
                  <w:rStyle w:val="a3"/>
                </w:rPr>
                <w:t>Использование</w:t>
              </w:r>
            </w:hyperlink>
            <w:r>
              <w:t xml:space="preserve"> видеонаблюдения в сфере трудовых отношений.</w:t>
            </w:r>
          </w:p>
          <w:p w14:paraId="320CFD2A" w14:textId="3BFAB5F5" w:rsidR="008505C0" w:rsidRDefault="008505C0">
            <w:pPr>
              <w:pStyle w:val="a0-justify"/>
            </w:pPr>
            <w:r>
              <w:t xml:space="preserve">• </w:t>
            </w:r>
            <w:hyperlink r:id="rId163" w:anchor="a1" w:tooltip="+" w:history="1">
              <w:r>
                <w:rPr>
                  <w:rStyle w:val="a3"/>
                </w:rPr>
                <w:t>Согласие</w:t>
              </w:r>
            </w:hyperlink>
            <w:r>
              <w:t xml:space="preserve"> на обработку персональных данных (пример).</w:t>
            </w:r>
          </w:p>
          <w:p w14:paraId="375912BE" w14:textId="453DD479" w:rsidR="008505C0" w:rsidRDefault="008505C0">
            <w:pPr>
              <w:pStyle w:val="a0-justify"/>
            </w:pPr>
            <w:r>
              <w:t xml:space="preserve">• </w:t>
            </w:r>
            <w:hyperlink r:id="rId164" w:anchor="a1" w:tooltip="+" w:history="1">
              <w:r>
                <w:rPr>
                  <w:rStyle w:val="a3"/>
                </w:rPr>
                <w:t>Согласие</w:t>
              </w:r>
            </w:hyperlink>
            <w:r>
              <w:t xml:space="preserve"> на обработку персональных данных.</w:t>
            </w:r>
          </w:p>
          <w:p w14:paraId="6F30DEBC" w14:textId="58109CD0" w:rsidR="008505C0" w:rsidRDefault="008505C0">
            <w:pPr>
              <w:pStyle w:val="a0-justify"/>
            </w:pPr>
            <w:r>
              <w:t xml:space="preserve">• </w:t>
            </w:r>
            <w:hyperlink r:id="rId165" w:anchor="a1" w:tooltip="+" w:history="1">
              <w:r>
                <w:rPr>
                  <w:rStyle w:val="a3"/>
                </w:rPr>
                <w:t>Дополнительное</w:t>
              </w:r>
            </w:hyperlink>
            <w:r>
              <w:t xml:space="preserve"> соглашение к контракту (в целях исполнения Закона о защите персональных данных) (пример).</w:t>
            </w:r>
          </w:p>
          <w:p w14:paraId="40DDB8B9" w14:textId="5F2A7434" w:rsidR="008505C0" w:rsidRDefault="008505C0">
            <w:pPr>
              <w:pStyle w:val="a0-justify"/>
            </w:pPr>
            <w:r>
              <w:t xml:space="preserve">• </w:t>
            </w:r>
            <w:hyperlink r:id="rId166" w:anchor="a1" w:tooltip="+" w:history="1">
              <w:r>
                <w:rPr>
                  <w:rStyle w:val="a3"/>
                </w:rPr>
                <w:t>Имеет</w:t>
              </w:r>
            </w:hyperlink>
            <w:r>
              <w:t xml:space="preserve"> ли право наниматель собирать сведения о прививках от гриппа и иных заболеваниях у сотрудников без их согласия?</w:t>
            </w:r>
          </w:p>
          <w:p w14:paraId="150476BD" w14:textId="6FCD288E" w:rsidR="008505C0" w:rsidRDefault="008505C0">
            <w:pPr>
              <w:pStyle w:val="a0-justify"/>
            </w:pPr>
            <w:r>
              <w:t xml:space="preserve">• </w:t>
            </w:r>
            <w:hyperlink r:id="rId167" w:anchor="a1" w:tooltip="+" w:history="1">
              <w:r>
                <w:rPr>
                  <w:rStyle w:val="a3"/>
                </w:rPr>
                <w:t>Требуется</w:t>
              </w:r>
            </w:hyperlink>
            <w:r>
              <w:t xml:space="preserve"> ли получать согласие работников при заключении договора добровольного страхования медицинских расходов?</w:t>
            </w:r>
          </w:p>
          <w:p w14:paraId="674BE8DB" w14:textId="53341EBE" w:rsidR="008505C0" w:rsidRDefault="008505C0">
            <w:pPr>
              <w:pStyle w:val="a0-justify"/>
            </w:pPr>
            <w:r>
              <w:t xml:space="preserve">• </w:t>
            </w:r>
            <w:hyperlink r:id="rId168" w:anchor="a1" w:tooltip="+" w:history="1">
              <w:r>
                <w:rPr>
                  <w:rStyle w:val="a3"/>
                </w:rPr>
                <w:t>Должен</w:t>
              </w:r>
            </w:hyperlink>
            <w:r>
              <w:t xml:space="preserve"> ли кадровик при приеме на работу брать у работника согласие на обработку его персональных данных профсоюзом?</w:t>
            </w:r>
          </w:p>
          <w:p w14:paraId="6630FC3D" w14:textId="00DADCCC" w:rsidR="008505C0" w:rsidRDefault="008505C0">
            <w:pPr>
              <w:pStyle w:val="a0-justify"/>
            </w:pPr>
            <w:r>
              <w:t xml:space="preserve">• </w:t>
            </w:r>
            <w:hyperlink r:id="rId169" w:anchor="a1" w:tooltip="+" w:history="1">
              <w:r>
                <w:rPr>
                  <w:rStyle w:val="a3"/>
                </w:rPr>
                <w:t>Допускается</w:t>
              </w:r>
            </w:hyperlink>
            <w:r>
              <w:t xml:space="preserve"> </w:t>
            </w:r>
            <w:r>
              <w:t>ли помещать в личное дело копию паспорта, копию военного билета работника?</w:t>
            </w:r>
          </w:p>
          <w:p w14:paraId="00499278" w14:textId="547FF05E" w:rsidR="008505C0" w:rsidRDefault="008505C0">
            <w:pPr>
              <w:pStyle w:val="a0-justify"/>
            </w:pPr>
            <w:r>
              <w:t xml:space="preserve">• </w:t>
            </w:r>
            <w:hyperlink r:id="rId170" w:anchor="a1" w:tooltip="+" w:history="1">
              <w:r>
                <w:rPr>
                  <w:rStyle w:val="a3"/>
                </w:rPr>
                <w:t>Может</w:t>
              </w:r>
            </w:hyperlink>
            <w:r>
              <w:t xml:space="preserve"> ли наниматель использовать фотографию из паспорта без согласия работника для работы внутри организации? </w:t>
            </w:r>
            <w:r>
              <w:rPr>
                <w:noProof/>
              </w:rPr>
              <w:drawing>
                <wp:inline distT="0" distB="0" distL="0" distR="0" wp14:anchorId="6474298B" wp14:editId="576AAC83">
                  <wp:extent cx="371475" cy="152400"/>
                  <wp:effectExtent l="0" t="0" r="9525" b="0"/>
                  <wp:docPr id="34" name="Рисунок 34" descr="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new"/>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371475" cy="152400"/>
                          </a:xfrm>
                          <a:prstGeom prst="rect">
                            <a:avLst/>
                          </a:prstGeom>
                          <a:noFill/>
                          <a:ln>
                            <a:noFill/>
                          </a:ln>
                        </pic:spPr>
                      </pic:pic>
                    </a:graphicData>
                  </a:graphic>
                </wp:inline>
              </w:drawing>
            </w:r>
          </w:p>
          <w:p w14:paraId="2184C50F" w14:textId="6BC1232E" w:rsidR="008505C0" w:rsidRDefault="008505C0">
            <w:pPr>
              <w:pStyle w:val="a0-justify"/>
            </w:pPr>
            <w:r>
              <w:t xml:space="preserve">• </w:t>
            </w:r>
            <w:hyperlink r:id="rId172" w:anchor="a1" w:tooltip="+" w:history="1">
              <w:r>
                <w:rPr>
                  <w:rStyle w:val="a3"/>
                </w:rPr>
                <w:t>Надо</w:t>
              </w:r>
            </w:hyperlink>
            <w:r>
              <w:t xml:space="preserve"> ли согласие при ведении оператором «Инстаграма», где отображается корпоративная жизнь коллектива (фото- и видеосъемка)?</w:t>
            </w:r>
          </w:p>
          <w:p w14:paraId="7D88A484" w14:textId="3A9139BC" w:rsidR="008505C0" w:rsidRDefault="008505C0">
            <w:pPr>
              <w:pStyle w:val="a0-justify"/>
            </w:pPr>
            <w:r>
              <w:t xml:space="preserve">• </w:t>
            </w:r>
            <w:hyperlink r:id="rId173" w:anchor="a1" w:tooltip="+" w:history="1">
              <w:r>
                <w:rPr>
                  <w:rStyle w:val="a3"/>
                </w:rPr>
                <w:t>Следует</w:t>
              </w:r>
            </w:hyperlink>
            <w:r>
              <w:t xml:space="preserve"> ли рассматривать обслуживающий банк юрлица как уполномоченное лицо при обработке персональных данных (ПД) с учетом предоставления ему таких данных (по работникам - для перечисления зарплаты, авансов по командировкам, по </w:t>
            </w:r>
            <w:proofErr w:type="spellStart"/>
            <w:r>
              <w:t>неработникам</w:t>
            </w:r>
            <w:proofErr w:type="spellEnd"/>
            <w:r>
              <w:t> - подрядчики физлица, перечисление алиментов и др.)?</w:t>
            </w:r>
          </w:p>
          <w:p w14:paraId="7E1C62E5" w14:textId="50EA5CB5" w:rsidR="008505C0" w:rsidRDefault="008505C0">
            <w:pPr>
              <w:pStyle w:val="a0-justify"/>
            </w:pPr>
            <w:r>
              <w:lastRenderedPageBreak/>
              <w:t xml:space="preserve">• </w:t>
            </w:r>
            <w:hyperlink r:id="rId174" w:anchor="a1" w:tooltip="+" w:history="1">
              <w:r>
                <w:rPr>
                  <w:rStyle w:val="a3"/>
                </w:rPr>
                <w:t>Может</w:t>
              </w:r>
            </w:hyperlink>
            <w:r>
              <w:t xml:space="preserve"> ли отдел кадров предоставить персональные данные (номера телефонов, дату рождения, адрес проживания) сотрудников организации в военкомат не по письменному, а по телефонному запросу?</w:t>
            </w:r>
          </w:p>
          <w:p w14:paraId="220AF0A4" w14:textId="722E9C6A" w:rsidR="008505C0" w:rsidRDefault="008505C0">
            <w:pPr>
              <w:pStyle w:val="a0-justify"/>
            </w:pPr>
            <w:r>
              <w:t xml:space="preserve">• </w:t>
            </w:r>
            <w:hyperlink r:id="rId175" w:anchor="a1" w:tooltip="+" w:history="1">
              <w:r>
                <w:rPr>
                  <w:rStyle w:val="a3"/>
                </w:rPr>
                <w:t>С учетом</w:t>
              </w:r>
            </w:hyperlink>
            <w:r>
              <w:t xml:space="preserve"> норм законодательства о персональных данных допустимо ли со стороны службы безопасности проведение проверки кандидатов на трудоустройство? </w:t>
            </w:r>
            <w:r>
              <w:rPr>
                <w:noProof/>
              </w:rPr>
              <w:drawing>
                <wp:inline distT="0" distB="0" distL="0" distR="0" wp14:anchorId="3268F076" wp14:editId="7EDDB4A8">
                  <wp:extent cx="371475" cy="152400"/>
                  <wp:effectExtent l="0" t="0" r="9525" b="0"/>
                  <wp:docPr id="35" name="Рисунок 35" descr="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new"/>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371475" cy="152400"/>
                          </a:xfrm>
                          <a:prstGeom prst="rect">
                            <a:avLst/>
                          </a:prstGeom>
                          <a:noFill/>
                          <a:ln>
                            <a:noFill/>
                          </a:ln>
                        </pic:spPr>
                      </pic:pic>
                    </a:graphicData>
                  </a:graphic>
                </wp:inline>
              </w:drawing>
            </w:r>
          </w:p>
        </w:tc>
      </w:tr>
    </w:tbl>
    <w:p w14:paraId="60CFC464" w14:textId="77777777" w:rsidR="008505C0" w:rsidRDefault="008505C0">
      <w:pPr>
        <w:pStyle w:val="3"/>
        <w:jc w:val="left"/>
        <w:rPr>
          <w:rFonts w:eastAsia="Times New Roman"/>
          <w:i w:val="0"/>
          <w:iCs w:val="0"/>
        </w:rPr>
      </w:pPr>
      <w:bookmarkStart w:id="23" w:name="a27"/>
      <w:bookmarkEnd w:id="23"/>
      <w:r>
        <w:rPr>
          <w:rFonts w:eastAsia="Times New Roman"/>
          <w:i w:val="0"/>
          <w:iCs w:val="0"/>
        </w:rPr>
        <w:lastRenderedPageBreak/>
        <w:t>5.2. Ошибки в обработке персональных данных в организации</w:t>
      </w:r>
    </w:p>
    <w:p w14:paraId="1DAE14A9" w14:textId="77777777" w:rsidR="008505C0" w:rsidRDefault="008505C0">
      <w:pPr>
        <w:pStyle w:val="justify"/>
      </w:pPr>
      <w:r>
        <w:t> </w:t>
      </w:r>
    </w:p>
    <w:tbl>
      <w:tblPr>
        <w:tblW w:w="5000" w:type="pct"/>
        <w:tblCellMar>
          <w:left w:w="80" w:type="dxa"/>
          <w:right w:w="80" w:type="dxa"/>
        </w:tblCellMar>
        <w:tblLook w:val="04A0" w:firstRow="1" w:lastRow="0" w:firstColumn="1" w:lastColumn="0" w:noHBand="0" w:noVBand="1"/>
      </w:tblPr>
      <w:tblGrid>
        <w:gridCol w:w="595"/>
        <w:gridCol w:w="13805"/>
      </w:tblGrid>
      <w:tr w:rsidR="00000000" w14:paraId="01D41D2B" w14:textId="77777777">
        <w:tc>
          <w:tcPr>
            <w:tcW w:w="595" w:type="dxa"/>
            <w:tcBorders>
              <w:top w:val="nil"/>
              <w:left w:val="nil"/>
              <w:bottom w:val="nil"/>
              <w:right w:val="nil"/>
            </w:tcBorders>
            <w:shd w:val="clear" w:color="auto" w:fill="F4F4F4"/>
            <w:tcMar>
              <w:top w:w="160" w:type="dxa"/>
              <w:left w:w="80" w:type="dxa"/>
              <w:bottom w:w="0" w:type="dxa"/>
              <w:right w:w="80" w:type="dxa"/>
            </w:tcMar>
            <w:hideMark/>
          </w:tcPr>
          <w:p w14:paraId="3A5B5330" w14:textId="77777777" w:rsidR="008505C0" w:rsidRDefault="008505C0">
            <w:pPr>
              <w:jc w:val="center"/>
              <w:rPr>
                <w:rFonts w:ascii="Arial" w:eastAsia="Times New Roman" w:hAnsi="Arial" w:cs="Arial"/>
              </w:rPr>
            </w:pPr>
            <w:r>
              <w:rPr>
                <w:rFonts w:ascii="Arial" w:eastAsia="Times New Roman" w:hAnsi="Arial" w:cs="Arial"/>
                <w:noProof/>
              </w:rPr>
              <w:drawing>
                <wp:inline distT="0" distB="0" distL="0" distR="0" wp14:anchorId="1A689069" wp14:editId="3878DDE4">
                  <wp:extent cx="228600" cy="228600"/>
                  <wp:effectExtent l="0" t="0" r="0" b="0"/>
                  <wp:docPr id="36" name="Рисунок 36" descr="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список"/>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nil"/>
              <w:bottom w:val="nil"/>
              <w:right w:val="nil"/>
            </w:tcBorders>
            <w:shd w:val="clear" w:color="auto" w:fill="F4F4F4"/>
            <w:tcMar>
              <w:top w:w="160" w:type="dxa"/>
              <w:left w:w="80" w:type="dxa"/>
              <w:bottom w:w="0" w:type="dxa"/>
              <w:right w:w="80" w:type="dxa"/>
            </w:tcMar>
            <w:hideMark/>
          </w:tcPr>
          <w:p w14:paraId="5C933054" w14:textId="77777777" w:rsidR="008505C0" w:rsidRDefault="008505C0">
            <w:pPr>
              <w:pStyle w:val="a0-justify"/>
            </w:pPr>
            <w:r>
              <w:rPr>
                <w:i/>
                <w:iCs/>
              </w:rPr>
              <w:t>Дополнительно по теме</w:t>
            </w:r>
          </w:p>
          <w:p w14:paraId="15B1E2D5" w14:textId="6D6CE30C" w:rsidR="008505C0" w:rsidRDefault="008505C0">
            <w:pPr>
              <w:pStyle w:val="a0-justify"/>
            </w:pPr>
            <w:r>
              <w:t xml:space="preserve">• </w:t>
            </w:r>
            <w:hyperlink r:id="rId176" w:anchor="a3" w:tooltip="+" w:history="1">
              <w:r>
                <w:rPr>
                  <w:rStyle w:val="a3"/>
                </w:rPr>
                <w:t>Ошибки</w:t>
              </w:r>
            </w:hyperlink>
            <w:r>
              <w:t xml:space="preserve"> работников в части обработки персональных данных.</w:t>
            </w:r>
          </w:p>
          <w:p w14:paraId="6457B076" w14:textId="654F10EA" w:rsidR="008505C0" w:rsidRDefault="008505C0">
            <w:pPr>
              <w:pStyle w:val="a0-justify"/>
            </w:pPr>
            <w:r>
              <w:t xml:space="preserve">• </w:t>
            </w:r>
            <w:hyperlink r:id="rId177" w:anchor="a7" w:tooltip="+" w:history="1">
              <w:r>
                <w:rPr>
                  <w:rStyle w:val="a3"/>
                </w:rPr>
                <w:t>Риски</w:t>
              </w:r>
            </w:hyperlink>
            <w:r>
              <w:t xml:space="preserve"> использования личной почты и телефона работника с точки зрения защиты персональных данных.</w:t>
            </w:r>
          </w:p>
          <w:p w14:paraId="131989B8" w14:textId="634350D6" w:rsidR="008505C0" w:rsidRDefault="008505C0">
            <w:pPr>
              <w:pStyle w:val="a0-justify"/>
            </w:pPr>
            <w:r>
              <w:t xml:space="preserve">• </w:t>
            </w:r>
            <w:hyperlink r:id="rId178" w:anchor="a17" w:tooltip="+" w:history="1">
              <w:r>
                <w:rPr>
                  <w:rStyle w:val="a3"/>
                </w:rPr>
                <w:t>Алгоритм</w:t>
              </w:r>
            </w:hyperlink>
            <w:r>
              <w:t xml:space="preserve"> подготовки к проверке НЦЗПД.</w:t>
            </w:r>
          </w:p>
          <w:p w14:paraId="55C50C11" w14:textId="1D371BB7" w:rsidR="008505C0" w:rsidRDefault="008505C0">
            <w:pPr>
              <w:pStyle w:val="a0-justify"/>
            </w:pPr>
            <w:r>
              <w:t xml:space="preserve">• </w:t>
            </w:r>
            <w:hyperlink r:id="rId179" w:anchor="a1" w:tooltip="+" w:history="1">
              <w:r>
                <w:rPr>
                  <w:rStyle w:val="a3"/>
                </w:rPr>
                <w:t>Ошибки</w:t>
              </w:r>
            </w:hyperlink>
            <w:r>
              <w:t xml:space="preserve"> установки видеонаблюдения в организации.</w:t>
            </w:r>
          </w:p>
          <w:p w14:paraId="036CD92C" w14:textId="6CE9CDC7" w:rsidR="008505C0" w:rsidRDefault="008505C0">
            <w:pPr>
              <w:pStyle w:val="a0-justify"/>
            </w:pPr>
            <w:r>
              <w:t xml:space="preserve">• </w:t>
            </w:r>
            <w:hyperlink r:id="rId180" w:anchor="a1" w:tooltip="+" w:history="1">
              <w:r>
                <w:rPr>
                  <w:rStyle w:val="a3"/>
                </w:rPr>
                <w:t>Соответствует</w:t>
              </w:r>
            </w:hyperlink>
            <w:r>
              <w:t xml:space="preserve"> </w:t>
            </w:r>
            <w:r>
              <w:t>ли законодательству о персональных данных хранение фотографий в личных делах работников? Необходимо ли получать согласие на такую обработку?</w:t>
            </w:r>
          </w:p>
        </w:tc>
      </w:tr>
    </w:tbl>
    <w:p w14:paraId="416FA63B" w14:textId="77777777" w:rsidR="008505C0" w:rsidRDefault="008505C0">
      <w:pPr>
        <w:pStyle w:val="2"/>
        <w:rPr>
          <w:rFonts w:eastAsia="Times New Roman"/>
        </w:rPr>
      </w:pPr>
      <w:bookmarkStart w:id="24" w:name="a15"/>
      <w:bookmarkEnd w:id="24"/>
      <w:r>
        <w:rPr>
          <w:rFonts w:eastAsia="Times New Roman"/>
        </w:rPr>
        <w:t>6. Ответственность за нарушения в сфере персональных данных</w:t>
      </w:r>
    </w:p>
    <w:p w14:paraId="7348F455" w14:textId="77777777" w:rsidR="008505C0" w:rsidRDefault="008505C0">
      <w:pPr>
        <w:pStyle w:val="3"/>
        <w:spacing w:after="0"/>
        <w:jc w:val="left"/>
        <w:rPr>
          <w:rFonts w:eastAsia="Times New Roman"/>
          <w:i w:val="0"/>
          <w:iCs w:val="0"/>
        </w:rPr>
      </w:pPr>
      <w:bookmarkStart w:id="25" w:name="a16"/>
      <w:bookmarkEnd w:id="25"/>
      <w:r>
        <w:rPr>
          <w:rFonts w:eastAsia="Times New Roman"/>
          <w:i w:val="0"/>
          <w:iCs w:val="0"/>
        </w:rPr>
        <w:t>6.1. Административная ответственность</w:t>
      </w:r>
    </w:p>
    <w:p w14:paraId="50D25BFC" w14:textId="77777777" w:rsidR="008505C0" w:rsidRDefault="008505C0">
      <w:pPr>
        <w:pStyle w:val="justify"/>
      </w:pPr>
      <w:r>
        <w:t> </w:t>
      </w:r>
    </w:p>
    <w:p w14:paraId="311FBD2C" w14:textId="77777777" w:rsidR="008505C0" w:rsidRDefault="008505C0">
      <w:pPr>
        <w:divId w:val="1048839492"/>
        <w:rPr>
          <w:rFonts w:eastAsia="Times New Roman"/>
        </w:rPr>
      </w:pPr>
      <w:r>
        <w:rPr>
          <w:rFonts w:eastAsia="Times New Roman"/>
          <w:noProof/>
        </w:rPr>
        <w:lastRenderedPageBreak/>
        <w:drawing>
          <wp:inline distT="0" distB="0" distL="0" distR="0" wp14:anchorId="0FE55430" wp14:editId="6BDB7F8A">
            <wp:extent cx="6515100" cy="3305175"/>
            <wp:effectExtent l="0" t="0" r="0" b="9525"/>
            <wp:docPr id="37" name="Рисунок 37" descr="Административная ответственность за нарушения в сфере персональных данн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Административная ответственность за нарушения в сфере персональных данных"/>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6515100" cy="3305175"/>
                    </a:xfrm>
                    <a:prstGeom prst="rect">
                      <a:avLst/>
                    </a:prstGeom>
                    <a:noFill/>
                    <a:ln>
                      <a:noFill/>
                    </a:ln>
                  </pic:spPr>
                </pic:pic>
              </a:graphicData>
            </a:graphic>
          </wp:inline>
        </w:drawing>
      </w:r>
    </w:p>
    <w:p w14:paraId="29A906AB" w14:textId="77777777" w:rsidR="008505C0" w:rsidRDefault="008505C0">
      <w:pPr>
        <w:pStyle w:val="justify"/>
      </w:pPr>
      <w:r>
        <w:t> </w:t>
      </w:r>
    </w:p>
    <w:tbl>
      <w:tblPr>
        <w:tblW w:w="5000" w:type="pct"/>
        <w:tblCellMar>
          <w:left w:w="80" w:type="dxa"/>
          <w:right w:w="80" w:type="dxa"/>
        </w:tblCellMar>
        <w:tblLook w:val="04A0" w:firstRow="1" w:lastRow="0" w:firstColumn="1" w:lastColumn="0" w:noHBand="0" w:noVBand="1"/>
      </w:tblPr>
      <w:tblGrid>
        <w:gridCol w:w="595"/>
        <w:gridCol w:w="13805"/>
      </w:tblGrid>
      <w:tr w:rsidR="00000000" w14:paraId="61F32D4D" w14:textId="77777777">
        <w:tc>
          <w:tcPr>
            <w:tcW w:w="595" w:type="dxa"/>
            <w:tcBorders>
              <w:top w:val="nil"/>
              <w:left w:val="nil"/>
              <w:bottom w:val="nil"/>
              <w:right w:val="nil"/>
            </w:tcBorders>
            <w:shd w:val="clear" w:color="auto" w:fill="F4F4F4"/>
            <w:tcMar>
              <w:top w:w="160" w:type="dxa"/>
              <w:left w:w="80" w:type="dxa"/>
              <w:bottom w:w="0" w:type="dxa"/>
              <w:right w:w="80" w:type="dxa"/>
            </w:tcMar>
            <w:hideMark/>
          </w:tcPr>
          <w:p w14:paraId="5471A51D" w14:textId="77777777" w:rsidR="008505C0" w:rsidRDefault="008505C0">
            <w:pPr>
              <w:jc w:val="center"/>
              <w:rPr>
                <w:rFonts w:ascii="Arial" w:eastAsia="Times New Roman" w:hAnsi="Arial" w:cs="Arial"/>
              </w:rPr>
            </w:pPr>
            <w:r>
              <w:rPr>
                <w:rFonts w:ascii="Arial" w:eastAsia="Times New Roman" w:hAnsi="Arial" w:cs="Arial"/>
                <w:noProof/>
              </w:rPr>
              <w:drawing>
                <wp:inline distT="0" distB="0" distL="0" distR="0" wp14:anchorId="5EB8C39F" wp14:editId="71359994">
                  <wp:extent cx="228600" cy="228600"/>
                  <wp:effectExtent l="0" t="0" r="0" b="0"/>
                  <wp:docPr id="38" name="Рисунок 38" descr="вним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внимание"/>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nil"/>
              <w:bottom w:val="nil"/>
              <w:right w:val="nil"/>
            </w:tcBorders>
            <w:shd w:val="clear" w:color="auto" w:fill="F4F4F4"/>
            <w:hideMark/>
          </w:tcPr>
          <w:p w14:paraId="26D81EF5" w14:textId="77777777" w:rsidR="008505C0" w:rsidRDefault="008505C0">
            <w:pPr>
              <w:pStyle w:val="primsit"/>
            </w:pPr>
            <w:r>
              <w:t>Обратите внимание!</w:t>
            </w:r>
          </w:p>
          <w:p w14:paraId="4C28532D" w14:textId="77777777" w:rsidR="008505C0" w:rsidRDefault="008505C0">
            <w:pPr>
              <w:pStyle w:val="a0-justify"/>
            </w:pPr>
            <w:r>
              <w:t>Разница между предоставлением и распространением персональных данных заключается в следующем:</w:t>
            </w:r>
          </w:p>
          <w:p w14:paraId="420BCBB3" w14:textId="04D9EB51" w:rsidR="008505C0" w:rsidRDefault="008505C0">
            <w:pPr>
              <w:pStyle w:val="listinset1"/>
            </w:pPr>
            <w:r>
              <w:t>1) под предоставлением понимают ознакомление с такими данными определенных лица или круга лиц (</w:t>
            </w:r>
            <w:hyperlink r:id="rId182" w:anchor="a83" w:tooltip="+" w:history="1">
              <w:r>
                <w:rPr>
                  <w:rStyle w:val="a3"/>
                </w:rPr>
                <w:t>абз.10</w:t>
              </w:r>
            </w:hyperlink>
            <w:r>
              <w:t xml:space="preserve"> ст.1 Закона № 99-З);</w:t>
            </w:r>
          </w:p>
          <w:p w14:paraId="59927083" w14:textId="487DE324" w:rsidR="008505C0" w:rsidRDefault="008505C0">
            <w:pPr>
              <w:pStyle w:val="listinset1"/>
            </w:pPr>
            <w:r>
              <w:t>2) под распространением - ознакомление неопределенного круга лиц (чаще всего - размещение информации в общем доступе) (</w:t>
            </w:r>
            <w:hyperlink r:id="rId183" w:anchor="a84" w:tooltip="+" w:history="1">
              <w:r>
                <w:rPr>
                  <w:rStyle w:val="a3"/>
                </w:rPr>
                <w:t>абз.11</w:t>
              </w:r>
            </w:hyperlink>
            <w:r>
              <w:t xml:space="preserve"> ст.1 Закона № 99-З).</w:t>
            </w:r>
          </w:p>
        </w:tc>
      </w:tr>
    </w:tbl>
    <w:p w14:paraId="491DC966" w14:textId="77777777" w:rsidR="008505C0" w:rsidRDefault="008505C0">
      <w:pPr>
        <w:pStyle w:val="margt"/>
      </w:pPr>
      <w:r>
        <w:t> </w:t>
      </w:r>
    </w:p>
    <w:tbl>
      <w:tblPr>
        <w:tblW w:w="5000" w:type="pct"/>
        <w:tblCellMar>
          <w:left w:w="80" w:type="dxa"/>
          <w:right w:w="80" w:type="dxa"/>
        </w:tblCellMar>
        <w:tblLook w:val="04A0" w:firstRow="1" w:lastRow="0" w:firstColumn="1" w:lastColumn="0" w:noHBand="0" w:noVBand="1"/>
      </w:tblPr>
      <w:tblGrid>
        <w:gridCol w:w="595"/>
        <w:gridCol w:w="13805"/>
      </w:tblGrid>
      <w:tr w:rsidR="00000000" w14:paraId="24207A81" w14:textId="77777777">
        <w:tc>
          <w:tcPr>
            <w:tcW w:w="595" w:type="dxa"/>
            <w:tcBorders>
              <w:top w:val="nil"/>
              <w:left w:val="nil"/>
              <w:bottom w:val="nil"/>
              <w:right w:val="nil"/>
            </w:tcBorders>
            <w:shd w:val="clear" w:color="auto" w:fill="F4F4F4"/>
            <w:tcMar>
              <w:top w:w="160" w:type="dxa"/>
              <w:left w:w="80" w:type="dxa"/>
              <w:bottom w:w="0" w:type="dxa"/>
              <w:right w:w="80" w:type="dxa"/>
            </w:tcMar>
            <w:hideMark/>
          </w:tcPr>
          <w:p w14:paraId="16C43383" w14:textId="77777777" w:rsidR="008505C0" w:rsidRDefault="008505C0">
            <w:pPr>
              <w:jc w:val="center"/>
              <w:rPr>
                <w:rFonts w:ascii="Arial" w:eastAsia="Times New Roman" w:hAnsi="Arial" w:cs="Arial"/>
              </w:rPr>
            </w:pPr>
            <w:r>
              <w:rPr>
                <w:rFonts w:ascii="Arial" w:eastAsia="Times New Roman" w:hAnsi="Arial" w:cs="Arial"/>
                <w:noProof/>
              </w:rPr>
              <w:drawing>
                <wp:inline distT="0" distB="0" distL="0" distR="0" wp14:anchorId="3051B568" wp14:editId="49A92D53">
                  <wp:extent cx="228600" cy="228600"/>
                  <wp:effectExtent l="0" t="0" r="0" b="0"/>
                  <wp:docPr id="39" name="Рисунок 39" descr="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список"/>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nil"/>
              <w:bottom w:val="nil"/>
              <w:right w:val="nil"/>
            </w:tcBorders>
            <w:shd w:val="clear" w:color="auto" w:fill="F4F4F4"/>
            <w:tcMar>
              <w:top w:w="160" w:type="dxa"/>
              <w:left w:w="80" w:type="dxa"/>
              <w:bottom w:w="0" w:type="dxa"/>
              <w:right w:w="80" w:type="dxa"/>
            </w:tcMar>
            <w:hideMark/>
          </w:tcPr>
          <w:p w14:paraId="7FF8D9D0" w14:textId="77777777" w:rsidR="008505C0" w:rsidRDefault="008505C0">
            <w:pPr>
              <w:pStyle w:val="a0-justify"/>
            </w:pPr>
            <w:r>
              <w:rPr>
                <w:i/>
                <w:iCs/>
              </w:rPr>
              <w:t>Дополнительно по теме</w:t>
            </w:r>
          </w:p>
          <w:p w14:paraId="08C90DBB" w14:textId="0607DB10" w:rsidR="008505C0" w:rsidRDefault="008505C0">
            <w:pPr>
              <w:pStyle w:val="a0-justify"/>
            </w:pPr>
            <w:r>
              <w:t xml:space="preserve">• </w:t>
            </w:r>
            <w:hyperlink r:id="rId185" w:anchor="a1" w:tooltip="+" w:history="1">
              <w:r>
                <w:rPr>
                  <w:rStyle w:val="a3"/>
                </w:rPr>
                <w:t>Ответственность</w:t>
              </w:r>
            </w:hyperlink>
            <w:r>
              <w:t xml:space="preserve"> за нарушение законодательства о защите персональных данных.</w:t>
            </w:r>
          </w:p>
        </w:tc>
      </w:tr>
    </w:tbl>
    <w:p w14:paraId="0D0869DA" w14:textId="77777777" w:rsidR="008505C0" w:rsidRDefault="008505C0">
      <w:pPr>
        <w:pStyle w:val="3"/>
        <w:jc w:val="left"/>
        <w:rPr>
          <w:rFonts w:eastAsia="Times New Roman"/>
          <w:i w:val="0"/>
          <w:iCs w:val="0"/>
        </w:rPr>
      </w:pPr>
      <w:bookmarkStart w:id="26" w:name="a17"/>
      <w:bookmarkEnd w:id="26"/>
      <w:r>
        <w:rPr>
          <w:rFonts w:eastAsia="Times New Roman"/>
          <w:i w:val="0"/>
          <w:iCs w:val="0"/>
        </w:rPr>
        <w:lastRenderedPageBreak/>
        <w:t>6.2. Уголовная ответственность</w:t>
      </w:r>
    </w:p>
    <w:p w14:paraId="16D19282" w14:textId="3B01D11C" w:rsidR="008505C0" w:rsidRDefault="008505C0">
      <w:pPr>
        <w:pStyle w:val="justify"/>
      </w:pPr>
      <w:r>
        <w:t xml:space="preserve">До недавнего времени уголовный закон не содержал специальных составов об ответственности за действия именно с персональными данными. </w:t>
      </w:r>
      <w:hyperlink r:id="rId186" w:anchor="a1" w:tooltip="+" w:history="1">
        <w:r>
          <w:rPr>
            <w:rStyle w:val="a3"/>
          </w:rPr>
          <w:t>Законом</w:t>
        </w:r>
      </w:hyperlink>
      <w:r>
        <w:t xml:space="preserve"> от 26.05.2021 № 112-З </w:t>
      </w:r>
      <w:hyperlink r:id="rId187" w:anchor="a3340" w:tooltip="+" w:history="1">
        <w:r>
          <w:rPr>
            <w:rStyle w:val="a3"/>
          </w:rPr>
          <w:t>УК</w:t>
        </w:r>
      </w:hyperlink>
      <w:r>
        <w:t xml:space="preserve"> дополнен двумя новыми статьями:</w:t>
      </w:r>
    </w:p>
    <w:p w14:paraId="00EE558E" w14:textId="3AC3371B" w:rsidR="008505C0" w:rsidRDefault="008505C0">
      <w:pPr>
        <w:pStyle w:val="listtext1"/>
      </w:pPr>
      <w:r>
        <w:t xml:space="preserve">• </w:t>
      </w:r>
      <w:hyperlink r:id="rId188" w:anchor="a5054" w:tooltip="+" w:history="1">
        <w:r>
          <w:rPr>
            <w:rStyle w:val="a3"/>
          </w:rPr>
          <w:t>203</w:t>
        </w:r>
        <w:r>
          <w:rPr>
            <w:rStyle w:val="a3"/>
            <w:vertAlign w:val="superscript"/>
          </w:rPr>
          <w:t>1</w:t>
        </w:r>
      </w:hyperlink>
      <w:r>
        <w:t xml:space="preserve"> «Незаконные действия в отношении информации о частной жизни и персональных данных»;</w:t>
      </w:r>
    </w:p>
    <w:p w14:paraId="5254D145" w14:textId="6EF27145" w:rsidR="008505C0" w:rsidRDefault="008505C0">
      <w:pPr>
        <w:pStyle w:val="listtext1"/>
      </w:pPr>
      <w:r>
        <w:t xml:space="preserve">• </w:t>
      </w:r>
      <w:hyperlink r:id="rId189" w:anchor="a5055" w:tooltip="+" w:history="1">
        <w:r>
          <w:rPr>
            <w:rStyle w:val="a3"/>
          </w:rPr>
          <w:t>203</w:t>
        </w:r>
        <w:r>
          <w:rPr>
            <w:rStyle w:val="a3"/>
            <w:vertAlign w:val="superscript"/>
          </w:rPr>
          <w:t>2</w:t>
        </w:r>
      </w:hyperlink>
      <w:r>
        <w:t xml:space="preserve"> «Несоблюдение мер обеспечения защиты персональных данных».</w:t>
      </w:r>
    </w:p>
    <w:p w14:paraId="1AED361C" w14:textId="5B43AE19" w:rsidR="008505C0" w:rsidRDefault="008505C0">
      <w:pPr>
        <w:pStyle w:val="justify"/>
      </w:pPr>
      <w:r>
        <w:t xml:space="preserve">При этом </w:t>
      </w:r>
      <w:hyperlink r:id="rId190" w:anchor="a895" w:tooltip="+" w:history="1">
        <w:r>
          <w:rPr>
            <w:rStyle w:val="a3"/>
          </w:rPr>
          <w:t>ст.179</w:t>
        </w:r>
      </w:hyperlink>
      <w:r>
        <w:t xml:space="preserve"> из УК исключена, а ст.</w:t>
      </w:r>
      <w:hyperlink r:id="rId191" w:anchor="a5054" w:tooltip="+" w:history="1">
        <w:r>
          <w:rPr>
            <w:rStyle w:val="a3"/>
          </w:rPr>
          <w:t>203</w:t>
        </w:r>
        <w:r>
          <w:rPr>
            <w:rStyle w:val="a3"/>
            <w:vertAlign w:val="superscript"/>
          </w:rPr>
          <w:t>1</w:t>
        </w:r>
      </w:hyperlink>
      <w:r>
        <w:t xml:space="preserve"> и 203</w:t>
      </w:r>
      <w:r>
        <w:rPr>
          <w:vertAlign w:val="superscript"/>
        </w:rPr>
        <w:t>2</w:t>
      </w:r>
      <w:r>
        <w:t xml:space="preserve"> размещены в главе о преступлениях против конституционных прав и свобод человека и гражданина (</w:t>
      </w:r>
      <w:hyperlink r:id="rId192" w:anchor="a895" w:tooltip="+" w:history="1">
        <w:r>
          <w:rPr>
            <w:rStyle w:val="a3"/>
          </w:rPr>
          <w:t>ст.179</w:t>
        </w:r>
      </w:hyperlink>
      <w:r>
        <w:t xml:space="preserve"> ранее размещалась в главе о преступлениях против уклада семейных отношений и интересов несовершеннолетних).</w:t>
      </w:r>
    </w:p>
    <w:p w14:paraId="1941A0A6" w14:textId="77777777" w:rsidR="008505C0" w:rsidRDefault="008505C0">
      <w:pPr>
        <w:pStyle w:val="justify"/>
      </w:pPr>
      <w:r>
        <w:t>В отличие от зарубежной практики, в Республике Беларусь акцент уголовной ответственности смещается исключительно на разглашающее физлицо.</w:t>
      </w:r>
    </w:p>
    <w:p w14:paraId="05BCB6EE" w14:textId="77777777" w:rsidR="008505C0" w:rsidRDefault="008505C0">
      <w:pPr>
        <w:pStyle w:val="justify"/>
      </w:pPr>
      <w:r>
        <w:t> </w:t>
      </w:r>
    </w:p>
    <w:tbl>
      <w:tblPr>
        <w:tblW w:w="5000" w:type="pct"/>
        <w:tblCellMar>
          <w:left w:w="80" w:type="dxa"/>
          <w:right w:w="80" w:type="dxa"/>
        </w:tblCellMar>
        <w:tblLook w:val="04A0" w:firstRow="1" w:lastRow="0" w:firstColumn="1" w:lastColumn="0" w:noHBand="0" w:noVBand="1"/>
      </w:tblPr>
      <w:tblGrid>
        <w:gridCol w:w="7192"/>
        <w:gridCol w:w="7192"/>
      </w:tblGrid>
      <w:tr w:rsidR="00000000" w14:paraId="77AE2705" w14:textId="77777777">
        <w:tc>
          <w:tcPr>
            <w:tcW w:w="2500" w:type="pct"/>
            <w:tcBorders>
              <w:top w:val="single" w:sz="6" w:space="0" w:color="999999"/>
              <w:left w:val="single" w:sz="6" w:space="0" w:color="999999"/>
              <w:bottom w:val="single" w:sz="6" w:space="0" w:color="999999"/>
              <w:right w:val="single" w:sz="6" w:space="0" w:color="999999"/>
            </w:tcBorders>
            <w:shd w:val="clear" w:color="auto" w:fill="CCCCCC"/>
            <w:tcMar>
              <w:top w:w="200" w:type="dxa"/>
              <w:left w:w="80" w:type="dxa"/>
              <w:bottom w:w="200" w:type="dxa"/>
              <w:right w:w="80" w:type="dxa"/>
            </w:tcMar>
            <w:vAlign w:val="center"/>
            <w:hideMark/>
          </w:tcPr>
          <w:p w14:paraId="33C28BE6" w14:textId="77777777" w:rsidR="008505C0" w:rsidRDefault="008505C0">
            <w:pPr>
              <w:jc w:val="center"/>
              <w:rPr>
                <w:rFonts w:ascii="Arial" w:eastAsia="Times New Roman" w:hAnsi="Arial" w:cs="Arial"/>
              </w:rPr>
            </w:pPr>
            <w:r>
              <w:rPr>
                <w:rFonts w:ascii="Arial" w:eastAsia="Times New Roman" w:hAnsi="Arial" w:cs="Arial"/>
              </w:rPr>
              <w:t>Незаконные действия</w:t>
            </w:r>
          </w:p>
        </w:tc>
        <w:tc>
          <w:tcPr>
            <w:tcW w:w="0" w:type="auto"/>
            <w:tcBorders>
              <w:top w:val="single" w:sz="6" w:space="0" w:color="999999"/>
              <w:left w:val="single" w:sz="6" w:space="0" w:color="999999"/>
              <w:bottom w:val="single" w:sz="6" w:space="0" w:color="999999"/>
              <w:right w:val="single" w:sz="6" w:space="0" w:color="999999"/>
            </w:tcBorders>
            <w:shd w:val="clear" w:color="auto" w:fill="CCCCCC"/>
            <w:tcMar>
              <w:top w:w="200" w:type="dxa"/>
              <w:left w:w="80" w:type="dxa"/>
              <w:bottom w:w="200" w:type="dxa"/>
              <w:right w:w="80" w:type="dxa"/>
            </w:tcMar>
            <w:vAlign w:val="center"/>
            <w:hideMark/>
          </w:tcPr>
          <w:p w14:paraId="497DBC50" w14:textId="77777777" w:rsidR="008505C0" w:rsidRDefault="008505C0">
            <w:pPr>
              <w:jc w:val="center"/>
              <w:rPr>
                <w:rFonts w:ascii="Arial" w:eastAsia="Times New Roman" w:hAnsi="Arial" w:cs="Arial"/>
              </w:rPr>
            </w:pPr>
            <w:r>
              <w:rPr>
                <w:rFonts w:ascii="Arial" w:eastAsia="Times New Roman" w:hAnsi="Arial" w:cs="Arial"/>
              </w:rPr>
              <w:t>Ответственность</w:t>
            </w:r>
          </w:p>
        </w:tc>
      </w:tr>
      <w:tr w:rsidR="00000000" w14:paraId="1BCC3F4F" w14:textId="77777777">
        <w:tc>
          <w:tcPr>
            <w:tcW w:w="0" w:type="auto"/>
            <w:gridSpan w:val="2"/>
            <w:tcBorders>
              <w:top w:val="single" w:sz="6" w:space="0" w:color="999999"/>
              <w:left w:val="single" w:sz="6" w:space="0" w:color="999999"/>
              <w:bottom w:val="single" w:sz="6" w:space="0" w:color="999999"/>
              <w:right w:val="single" w:sz="6" w:space="0" w:color="999999"/>
            </w:tcBorders>
            <w:shd w:val="clear" w:color="auto" w:fill="E8E8E8"/>
            <w:tcMar>
              <w:top w:w="200" w:type="dxa"/>
              <w:left w:w="80" w:type="dxa"/>
              <w:bottom w:w="200" w:type="dxa"/>
              <w:right w:w="80" w:type="dxa"/>
            </w:tcMar>
            <w:hideMark/>
          </w:tcPr>
          <w:p w14:paraId="6F1BE279" w14:textId="304C950D" w:rsidR="008505C0" w:rsidRDefault="008505C0">
            <w:pPr>
              <w:jc w:val="center"/>
              <w:rPr>
                <w:rFonts w:ascii="Arial" w:eastAsia="Times New Roman" w:hAnsi="Arial" w:cs="Arial"/>
              </w:rPr>
            </w:pPr>
            <w:hyperlink r:id="rId193" w:anchor="a5054" w:tooltip="+" w:history="1">
              <w:r>
                <w:rPr>
                  <w:rStyle w:val="a3"/>
                  <w:rFonts w:ascii="Arial" w:eastAsia="Times New Roman" w:hAnsi="Arial" w:cs="Arial"/>
                  <w:b/>
                  <w:bCs/>
                </w:rPr>
                <w:t>Статья 203</w:t>
              </w:r>
              <w:r>
                <w:rPr>
                  <w:rStyle w:val="a3"/>
                  <w:rFonts w:ascii="Arial" w:eastAsia="Times New Roman" w:hAnsi="Arial" w:cs="Arial"/>
                  <w:b/>
                  <w:bCs/>
                  <w:vertAlign w:val="superscript"/>
                </w:rPr>
                <w:t>1</w:t>
              </w:r>
              <w:r>
                <w:rPr>
                  <w:rStyle w:val="a3"/>
                  <w:rFonts w:ascii="Arial" w:eastAsia="Times New Roman" w:hAnsi="Arial" w:cs="Arial"/>
                  <w:b/>
                  <w:bCs/>
                </w:rPr>
                <w:t>.</w:t>
              </w:r>
            </w:hyperlink>
            <w:r>
              <w:rPr>
                <w:rFonts w:ascii="Arial" w:eastAsia="Times New Roman" w:hAnsi="Arial" w:cs="Arial"/>
                <w:b/>
                <w:bCs/>
              </w:rPr>
              <w:t xml:space="preserve"> Незаконные действия в отношении информации о частной жизни и персональных данных</w:t>
            </w:r>
          </w:p>
        </w:tc>
      </w:tr>
      <w:tr w:rsidR="00000000" w14:paraId="6AC102CE" w14:textId="77777777">
        <w:tc>
          <w:tcPr>
            <w:tcW w:w="0" w:type="auto"/>
            <w:tcBorders>
              <w:top w:val="single" w:sz="6" w:space="0" w:color="999999"/>
              <w:left w:val="single" w:sz="6" w:space="0" w:color="999999"/>
              <w:bottom w:val="single" w:sz="6" w:space="0" w:color="999999"/>
              <w:right w:val="single" w:sz="6" w:space="0" w:color="999999"/>
            </w:tcBorders>
            <w:hideMark/>
          </w:tcPr>
          <w:p w14:paraId="05A57D37" w14:textId="77777777" w:rsidR="008505C0" w:rsidRDefault="008505C0">
            <w:pPr>
              <w:rPr>
                <w:rFonts w:ascii="Arial" w:eastAsia="Times New Roman" w:hAnsi="Arial" w:cs="Arial"/>
              </w:rPr>
            </w:pPr>
            <w:r>
              <w:rPr>
                <w:rFonts w:ascii="Arial" w:eastAsia="Times New Roman" w:hAnsi="Arial" w:cs="Arial"/>
              </w:rPr>
              <w:t>Умышленные незаконные сбор, предоставление информации о частной жизни и (или) персональных данных другого лица без его согласия, повлекшие причинение существенного вреда правам, свободам и законным интересам гражданина</w:t>
            </w:r>
          </w:p>
        </w:tc>
        <w:tc>
          <w:tcPr>
            <w:tcW w:w="0" w:type="auto"/>
            <w:tcBorders>
              <w:top w:val="single" w:sz="6" w:space="0" w:color="999999"/>
              <w:left w:val="single" w:sz="6" w:space="0" w:color="999999"/>
              <w:bottom w:val="single" w:sz="6" w:space="0" w:color="999999"/>
              <w:right w:val="single" w:sz="6" w:space="0" w:color="999999"/>
            </w:tcBorders>
            <w:hideMark/>
          </w:tcPr>
          <w:p w14:paraId="38C14D58" w14:textId="1E598C14" w:rsidR="008505C0" w:rsidRDefault="008505C0">
            <w:pPr>
              <w:rPr>
                <w:rFonts w:ascii="Arial" w:eastAsia="Times New Roman" w:hAnsi="Arial" w:cs="Arial"/>
              </w:rPr>
            </w:pPr>
            <w:r>
              <w:rPr>
                <w:rFonts w:ascii="Arial" w:eastAsia="Times New Roman" w:hAnsi="Arial" w:cs="Arial"/>
              </w:rPr>
              <w:t>Общественные работы, или </w:t>
            </w:r>
            <w:r>
              <w:rPr>
                <w:rFonts w:ascii="Arial" w:eastAsia="Times New Roman" w:hAnsi="Arial" w:cs="Arial"/>
                <w:b/>
                <w:bCs/>
              </w:rPr>
              <w:t>штраф</w:t>
            </w:r>
            <w:r>
              <w:rPr>
                <w:rFonts w:ascii="Arial" w:eastAsia="Times New Roman" w:hAnsi="Arial" w:cs="Arial"/>
              </w:rPr>
              <w:t>, или </w:t>
            </w:r>
            <w:r>
              <w:rPr>
                <w:rFonts w:ascii="Arial" w:eastAsia="Times New Roman" w:hAnsi="Arial" w:cs="Arial"/>
                <w:b/>
                <w:bCs/>
              </w:rPr>
              <w:t>арест, или ограничение свободы</w:t>
            </w:r>
            <w:r>
              <w:rPr>
                <w:rFonts w:ascii="Arial" w:eastAsia="Times New Roman" w:hAnsi="Arial" w:cs="Arial"/>
              </w:rPr>
              <w:t xml:space="preserve"> на срок до 2 лет, или лишение свободы на тот же срок (</w:t>
            </w:r>
            <w:hyperlink r:id="rId194" w:anchor="a5042" w:tooltip="+" w:history="1">
              <w:r>
                <w:rPr>
                  <w:rStyle w:val="a3"/>
                  <w:rFonts w:ascii="Arial" w:eastAsia="Times New Roman" w:hAnsi="Arial" w:cs="Arial"/>
                </w:rPr>
                <w:t>ч.1</w:t>
              </w:r>
            </w:hyperlink>
            <w:r>
              <w:rPr>
                <w:rFonts w:ascii="Arial" w:eastAsia="Times New Roman" w:hAnsi="Arial" w:cs="Arial"/>
              </w:rPr>
              <w:t>)</w:t>
            </w:r>
          </w:p>
        </w:tc>
      </w:tr>
      <w:tr w:rsidR="00000000" w14:paraId="3AC101A5" w14:textId="77777777">
        <w:tc>
          <w:tcPr>
            <w:tcW w:w="0" w:type="auto"/>
            <w:tcBorders>
              <w:top w:val="single" w:sz="6" w:space="0" w:color="999999"/>
              <w:left w:val="single" w:sz="6" w:space="0" w:color="999999"/>
              <w:bottom w:val="single" w:sz="6" w:space="0" w:color="999999"/>
              <w:right w:val="single" w:sz="6" w:space="0" w:color="999999"/>
            </w:tcBorders>
            <w:hideMark/>
          </w:tcPr>
          <w:p w14:paraId="099590E0" w14:textId="77777777" w:rsidR="008505C0" w:rsidRDefault="008505C0">
            <w:pPr>
              <w:rPr>
                <w:rFonts w:ascii="Arial" w:eastAsia="Times New Roman" w:hAnsi="Arial" w:cs="Arial"/>
              </w:rPr>
            </w:pPr>
            <w:r>
              <w:rPr>
                <w:rFonts w:ascii="Arial" w:eastAsia="Times New Roman" w:hAnsi="Arial" w:cs="Arial"/>
              </w:rPr>
              <w:t>Умышленное незаконное распространение информации о частной жизни и (или) персональных данных другого лица без его согласия, повлекшее причинение существенного вреда правам, свободам и законным интересам гражданина</w:t>
            </w:r>
          </w:p>
        </w:tc>
        <w:tc>
          <w:tcPr>
            <w:tcW w:w="0" w:type="auto"/>
            <w:tcBorders>
              <w:top w:val="single" w:sz="6" w:space="0" w:color="999999"/>
              <w:left w:val="single" w:sz="6" w:space="0" w:color="999999"/>
              <w:bottom w:val="single" w:sz="6" w:space="0" w:color="999999"/>
              <w:right w:val="single" w:sz="6" w:space="0" w:color="999999"/>
            </w:tcBorders>
            <w:hideMark/>
          </w:tcPr>
          <w:p w14:paraId="49E39467" w14:textId="1EBCC2DF" w:rsidR="008505C0" w:rsidRDefault="008505C0">
            <w:pPr>
              <w:rPr>
                <w:rFonts w:ascii="Arial" w:eastAsia="Times New Roman" w:hAnsi="Arial" w:cs="Arial"/>
              </w:rPr>
            </w:pPr>
            <w:r>
              <w:rPr>
                <w:rFonts w:ascii="Arial" w:eastAsia="Times New Roman" w:hAnsi="Arial" w:cs="Arial"/>
                <w:b/>
                <w:bCs/>
              </w:rPr>
              <w:t>Ограничение свободы</w:t>
            </w:r>
            <w:r>
              <w:rPr>
                <w:rFonts w:ascii="Arial" w:eastAsia="Times New Roman" w:hAnsi="Arial" w:cs="Arial"/>
              </w:rPr>
              <w:t xml:space="preserve"> на срок до 3 лет или </w:t>
            </w:r>
            <w:r>
              <w:rPr>
                <w:rFonts w:ascii="Arial" w:eastAsia="Times New Roman" w:hAnsi="Arial" w:cs="Arial"/>
                <w:b/>
                <w:bCs/>
              </w:rPr>
              <w:t>лишение свободы</w:t>
            </w:r>
            <w:r>
              <w:rPr>
                <w:rFonts w:ascii="Arial" w:eastAsia="Times New Roman" w:hAnsi="Arial" w:cs="Arial"/>
              </w:rPr>
              <w:t xml:space="preserve"> на тот же срок со штрафом (</w:t>
            </w:r>
            <w:hyperlink r:id="rId195" w:anchor="a5165" w:tooltip="+" w:history="1">
              <w:r>
                <w:rPr>
                  <w:rStyle w:val="a3"/>
                  <w:rFonts w:ascii="Arial" w:eastAsia="Times New Roman" w:hAnsi="Arial" w:cs="Arial"/>
                </w:rPr>
                <w:t>ч.2</w:t>
              </w:r>
            </w:hyperlink>
            <w:r>
              <w:rPr>
                <w:rFonts w:ascii="Arial" w:eastAsia="Times New Roman" w:hAnsi="Arial" w:cs="Arial"/>
              </w:rPr>
              <w:t>)</w:t>
            </w:r>
          </w:p>
        </w:tc>
      </w:tr>
      <w:tr w:rsidR="00000000" w14:paraId="547F7E76" w14:textId="77777777">
        <w:tc>
          <w:tcPr>
            <w:tcW w:w="0" w:type="auto"/>
            <w:tcBorders>
              <w:top w:val="single" w:sz="6" w:space="0" w:color="999999"/>
              <w:left w:val="single" w:sz="6" w:space="0" w:color="999999"/>
              <w:bottom w:val="single" w:sz="6" w:space="0" w:color="999999"/>
              <w:right w:val="single" w:sz="6" w:space="0" w:color="999999"/>
            </w:tcBorders>
            <w:hideMark/>
          </w:tcPr>
          <w:p w14:paraId="1968E2B2" w14:textId="560C4A5A" w:rsidR="008505C0" w:rsidRDefault="008505C0">
            <w:pPr>
              <w:rPr>
                <w:rFonts w:ascii="Arial" w:eastAsia="Times New Roman" w:hAnsi="Arial" w:cs="Arial"/>
              </w:rPr>
            </w:pPr>
            <w:r>
              <w:rPr>
                <w:rFonts w:ascii="Arial" w:eastAsia="Times New Roman" w:hAnsi="Arial" w:cs="Arial"/>
              </w:rPr>
              <w:t>Действия, предусмотренные ч.</w:t>
            </w:r>
            <w:hyperlink r:id="rId196" w:anchor="a5042" w:tooltip="+" w:history="1">
              <w:r>
                <w:rPr>
                  <w:rStyle w:val="a3"/>
                  <w:rFonts w:ascii="Arial" w:eastAsia="Times New Roman" w:hAnsi="Arial" w:cs="Arial"/>
                </w:rPr>
                <w:t>1</w:t>
              </w:r>
            </w:hyperlink>
            <w:r>
              <w:rPr>
                <w:rFonts w:ascii="Arial" w:eastAsia="Times New Roman" w:hAnsi="Arial" w:cs="Arial"/>
              </w:rPr>
              <w:t xml:space="preserve"> или 2 ст.203</w:t>
            </w:r>
            <w:r>
              <w:rPr>
                <w:rFonts w:ascii="Arial" w:eastAsia="Times New Roman" w:hAnsi="Arial" w:cs="Arial"/>
                <w:vertAlign w:val="superscript"/>
              </w:rPr>
              <w:t>1</w:t>
            </w:r>
            <w:r>
              <w:rPr>
                <w:rFonts w:ascii="Arial" w:eastAsia="Times New Roman" w:hAnsi="Arial" w:cs="Arial"/>
              </w:rPr>
              <w:t>, совершенные в отношении лица или его близких в связи с осуществлением им служебной деятельности или </w:t>
            </w:r>
            <w:r>
              <w:rPr>
                <w:rFonts w:ascii="Arial" w:eastAsia="Times New Roman" w:hAnsi="Arial" w:cs="Arial"/>
              </w:rPr>
              <w:t>выполнением общественного долга</w:t>
            </w:r>
          </w:p>
        </w:tc>
        <w:tc>
          <w:tcPr>
            <w:tcW w:w="0" w:type="auto"/>
            <w:tcBorders>
              <w:top w:val="single" w:sz="6" w:space="0" w:color="999999"/>
              <w:left w:val="single" w:sz="6" w:space="0" w:color="999999"/>
              <w:bottom w:val="single" w:sz="6" w:space="0" w:color="999999"/>
              <w:right w:val="single" w:sz="6" w:space="0" w:color="999999"/>
            </w:tcBorders>
            <w:hideMark/>
          </w:tcPr>
          <w:p w14:paraId="67CD92A4" w14:textId="38B6F47C" w:rsidR="008505C0" w:rsidRDefault="008505C0">
            <w:pPr>
              <w:rPr>
                <w:rFonts w:ascii="Arial" w:eastAsia="Times New Roman" w:hAnsi="Arial" w:cs="Arial"/>
              </w:rPr>
            </w:pPr>
            <w:r>
              <w:rPr>
                <w:rFonts w:ascii="Arial" w:eastAsia="Times New Roman" w:hAnsi="Arial" w:cs="Arial"/>
                <w:b/>
                <w:bCs/>
              </w:rPr>
              <w:t>Ограничение свободы</w:t>
            </w:r>
            <w:r>
              <w:rPr>
                <w:rFonts w:ascii="Arial" w:eastAsia="Times New Roman" w:hAnsi="Arial" w:cs="Arial"/>
              </w:rPr>
              <w:t xml:space="preserve"> на срок до 5 лет или </w:t>
            </w:r>
            <w:r>
              <w:rPr>
                <w:rFonts w:ascii="Arial" w:eastAsia="Times New Roman" w:hAnsi="Arial" w:cs="Arial"/>
                <w:b/>
                <w:bCs/>
              </w:rPr>
              <w:t>лишение свободы</w:t>
            </w:r>
            <w:r>
              <w:rPr>
                <w:rFonts w:ascii="Arial" w:eastAsia="Times New Roman" w:hAnsi="Arial" w:cs="Arial"/>
              </w:rPr>
              <w:t xml:space="preserve"> на тот же срок со штрафом (</w:t>
            </w:r>
            <w:hyperlink r:id="rId197" w:anchor="a5166" w:tooltip="+" w:history="1">
              <w:r>
                <w:rPr>
                  <w:rStyle w:val="a3"/>
                  <w:rFonts w:ascii="Arial" w:eastAsia="Times New Roman" w:hAnsi="Arial" w:cs="Arial"/>
                </w:rPr>
                <w:t>ч.3</w:t>
              </w:r>
            </w:hyperlink>
            <w:r>
              <w:rPr>
                <w:rFonts w:ascii="Arial" w:eastAsia="Times New Roman" w:hAnsi="Arial" w:cs="Arial"/>
              </w:rPr>
              <w:t>)</w:t>
            </w:r>
          </w:p>
        </w:tc>
      </w:tr>
      <w:tr w:rsidR="00000000" w14:paraId="76C3309B" w14:textId="77777777">
        <w:tc>
          <w:tcPr>
            <w:tcW w:w="0" w:type="auto"/>
            <w:gridSpan w:val="2"/>
            <w:tcBorders>
              <w:top w:val="single" w:sz="6" w:space="0" w:color="999999"/>
              <w:left w:val="single" w:sz="6" w:space="0" w:color="999999"/>
              <w:bottom w:val="single" w:sz="6" w:space="0" w:color="999999"/>
              <w:right w:val="single" w:sz="6" w:space="0" w:color="999999"/>
            </w:tcBorders>
            <w:shd w:val="clear" w:color="auto" w:fill="E8E8E8"/>
            <w:tcMar>
              <w:top w:w="200" w:type="dxa"/>
              <w:left w:w="80" w:type="dxa"/>
              <w:bottom w:w="200" w:type="dxa"/>
              <w:right w:w="80" w:type="dxa"/>
            </w:tcMar>
            <w:hideMark/>
          </w:tcPr>
          <w:p w14:paraId="3A234963" w14:textId="07F89AE6" w:rsidR="008505C0" w:rsidRDefault="008505C0">
            <w:pPr>
              <w:jc w:val="center"/>
              <w:rPr>
                <w:rFonts w:ascii="Arial" w:eastAsia="Times New Roman" w:hAnsi="Arial" w:cs="Arial"/>
              </w:rPr>
            </w:pPr>
            <w:hyperlink r:id="rId198" w:anchor="a5055" w:tooltip="+" w:history="1">
              <w:r>
                <w:rPr>
                  <w:rStyle w:val="a3"/>
                  <w:rFonts w:ascii="Arial" w:eastAsia="Times New Roman" w:hAnsi="Arial" w:cs="Arial"/>
                  <w:b/>
                  <w:bCs/>
                </w:rPr>
                <w:t>Статья 203</w:t>
              </w:r>
              <w:r>
                <w:rPr>
                  <w:rStyle w:val="a3"/>
                  <w:rFonts w:ascii="Arial" w:eastAsia="Times New Roman" w:hAnsi="Arial" w:cs="Arial"/>
                  <w:b/>
                  <w:bCs/>
                  <w:vertAlign w:val="superscript"/>
                </w:rPr>
                <w:t>2</w:t>
              </w:r>
              <w:r>
                <w:rPr>
                  <w:rStyle w:val="a3"/>
                  <w:rFonts w:ascii="Arial" w:eastAsia="Times New Roman" w:hAnsi="Arial" w:cs="Arial"/>
                  <w:b/>
                  <w:bCs/>
                </w:rPr>
                <w:t>.</w:t>
              </w:r>
            </w:hyperlink>
            <w:r>
              <w:rPr>
                <w:rFonts w:ascii="Arial" w:eastAsia="Times New Roman" w:hAnsi="Arial" w:cs="Arial"/>
                <w:b/>
                <w:bCs/>
              </w:rPr>
              <w:t xml:space="preserve"> Несоблюдение мер обеспечения защиты персональных данных</w:t>
            </w:r>
          </w:p>
        </w:tc>
      </w:tr>
      <w:tr w:rsidR="00000000" w14:paraId="1E5C6803" w14:textId="77777777">
        <w:tc>
          <w:tcPr>
            <w:tcW w:w="0" w:type="auto"/>
            <w:tcBorders>
              <w:top w:val="single" w:sz="6" w:space="0" w:color="999999"/>
              <w:left w:val="single" w:sz="6" w:space="0" w:color="999999"/>
              <w:bottom w:val="single" w:sz="6" w:space="0" w:color="999999"/>
              <w:right w:val="single" w:sz="6" w:space="0" w:color="999999"/>
            </w:tcBorders>
            <w:hideMark/>
          </w:tcPr>
          <w:p w14:paraId="392C9BC0" w14:textId="77777777" w:rsidR="008505C0" w:rsidRDefault="008505C0">
            <w:pPr>
              <w:rPr>
                <w:rFonts w:ascii="Arial" w:eastAsia="Times New Roman" w:hAnsi="Arial" w:cs="Arial"/>
              </w:rPr>
            </w:pPr>
            <w:r>
              <w:rPr>
                <w:rFonts w:ascii="Arial" w:eastAsia="Times New Roman" w:hAnsi="Arial" w:cs="Arial"/>
              </w:rPr>
              <w:lastRenderedPageBreak/>
              <w:t>Несоблюдение мер обеспечения защиты персональных данных лицом, осуществляющим обработку персональных данных, повлекшее по неосторожности их распространение и причинение тяжких последствий</w:t>
            </w:r>
          </w:p>
        </w:tc>
        <w:tc>
          <w:tcPr>
            <w:tcW w:w="0" w:type="auto"/>
            <w:tcBorders>
              <w:top w:val="single" w:sz="6" w:space="0" w:color="999999"/>
              <w:left w:val="single" w:sz="6" w:space="0" w:color="999999"/>
              <w:bottom w:val="single" w:sz="6" w:space="0" w:color="999999"/>
              <w:right w:val="single" w:sz="6" w:space="0" w:color="999999"/>
            </w:tcBorders>
            <w:hideMark/>
          </w:tcPr>
          <w:p w14:paraId="7F5FEEE3" w14:textId="77777777" w:rsidR="008505C0" w:rsidRDefault="008505C0">
            <w:pPr>
              <w:rPr>
                <w:rFonts w:ascii="Arial" w:eastAsia="Times New Roman" w:hAnsi="Arial" w:cs="Arial"/>
              </w:rPr>
            </w:pPr>
            <w:r>
              <w:rPr>
                <w:rFonts w:ascii="Arial" w:eastAsia="Times New Roman" w:hAnsi="Arial" w:cs="Arial"/>
                <w:b/>
                <w:bCs/>
              </w:rPr>
              <w:t>Штраф, или лишение права занимать определенные должности</w:t>
            </w:r>
            <w:r>
              <w:rPr>
                <w:rFonts w:ascii="Arial" w:eastAsia="Times New Roman" w:hAnsi="Arial" w:cs="Arial"/>
              </w:rPr>
              <w:t xml:space="preserve"> или заниматься определенной деятельностью, или </w:t>
            </w:r>
            <w:r>
              <w:rPr>
                <w:rFonts w:ascii="Arial" w:eastAsia="Times New Roman" w:hAnsi="Arial" w:cs="Arial"/>
                <w:b/>
                <w:bCs/>
              </w:rPr>
              <w:t>исправительные работы</w:t>
            </w:r>
            <w:r>
              <w:rPr>
                <w:rFonts w:ascii="Arial" w:eastAsia="Times New Roman" w:hAnsi="Arial" w:cs="Arial"/>
              </w:rPr>
              <w:t xml:space="preserve"> на срок до 1 года, или арест, или </w:t>
            </w:r>
            <w:r>
              <w:rPr>
                <w:rFonts w:ascii="Arial" w:eastAsia="Times New Roman" w:hAnsi="Arial" w:cs="Arial"/>
                <w:b/>
                <w:bCs/>
              </w:rPr>
              <w:t>ограничение свободы</w:t>
            </w:r>
            <w:r>
              <w:rPr>
                <w:rFonts w:ascii="Arial" w:eastAsia="Times New Roman" w:hAnsi="Arial" w:cs="Arial"/>
              </w:rPr>
              <w:t xml:space="preserve"> на срок до 2 лет, или </w:t>
            </w:r>
            <w:r>
              <w:rPr>
                <w:rFonts w:ascii="Arial" w:eastAsia="Times New Roman" w:hAnsi="Arial" w:cs="Arial"/>
                <w:b/>
                <w:bCs/>
              </w:rPr>
              <w:t>лишение свободы</w:t>
            </w:r>
            <w:r>
              <w:rPr>
                <w:rFonts w:ascii="Arial" w:eastAsia="Times New Roman" w:hAnsi="Arial" w:cs="Arial"/>
              </w:rPr>
              <w:t xml:space="preserve"> на срок до 1 года</w:t>
            </w:r>
          </w:p>
        </w:tc>
      </w:tr>
    </w:tbl>
    <w:p w14:paraId="5A0F0425" w14:textId="77777777" w:rsidR="008505C0" w:rsidRDefault="008505C0">
      <w:pPr>
        <w:pStyle w:val="margt"/>
      </w:pPr>
      <w:r>
        <w:t> </w:t>
      </w:r>
    </w:p>
    <w:p w14:paraId="0D1EDD1B" w14:textId="77777777" w:rsidR="008505C0" w:rsidRDefault="008505C0">
      <w:pPr>
        <w:pStyle w:val="justify"/>
      </w:pPr>
      <w:bookmarkStart w:id="27" w:name="a18"/>
      <w:bookmarkEnd w:id="27"/>
      <w:r>
        <w:rPr>
          <w:i/>
          <w:iCs/>
        </w:rPr>
        <w:t>Примечание.</w:t>
      </w:r>
      <w:r>
        <w:t xml:space="preserve"> Общий регламент защиты персональных данных, Общий регламент по защите данных, Генеральный регламент о защите персональных данных (англ. General Data Protection </w:t>
      </w:r>
      <w:proofErr w:type="spellStart"/>
      <w:r>
        <w:t>Regulation</w:t>
      </w:r>
      <w:proofErr w:type="spellEnd"/>
      <w:r>
        <w:t>, GDPR) - постановление Европейского союза (2016/679), с помощью которого Европейский парламент, Совет Европейского союза и Европейская комиссия усиливают и унифицируют защиту персональных данных всех лиц в Европейском союзе, в том числе экспорт данных из ЕС.</w:t>
      </w:r>
    </w:p>
    <w:p w14:paraId="74150A3B" w14:textId="77777777" w:rsidR="008505C0" w:rsidRDefault="008505C0">
      <w:pPr>
        <w:pStyle w:val="justify"/>
      </w:pPr>
      <w:r>
        <w:t>Названный Регламент направлен прежде всего на обеспечение гражданам возможности контроля над собственными персональными данными, на упрощение нормативной базы для международных экономических отношений.</w:t>
      </w:r>
    </w:p>
    <w:p w14:paraId="663666D4" w14:textId="77777777" w:rsidR="008505C0" w:rsidRDefault="008505C0">
      <w:pPr>
        <w:pStyle w:val="justify"/>
      </w:pPr>
      <w:r>
        <w:t> </w:t>
      </w:r>
    </w:p>
    <w:p w14:paraId="5013B459" w14:textId="77777777" w:rsidR="008505C0" w:rsidRDefault="008505C0">
      <w:pPr>
        <w:pStyle w:val="a00"/>
      </w:pPr>
      <w:r>
        <w:rPr>
          <w:i/>
          <w:iCs/>
        </w:rPr>
        <w:t>Исключительное право на данный авторский материал принадлежит ООО «Профессиональные правовые системы»</w:t>
      </w:r>
    </w:p>
    <w:sectPr w:rsidR="00000000">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4F1"/>
    <w:rsid w:val="003F5A76"/>
    <w:rsid w:val="008505C0"/>
    <w:rsid w:val="00961196"/>
    <w:rsid w:val="00A734F1"/>
    <w:rsid w:val="00E80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69DDB"/>
  <w15:docId w15:val="{D1A71F6B-C771-4095-B01A-6DC22336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pPr>
      <w:spacing w:after="400" w:line="240" w:lineRule="auto"/>
      <w:jc w:val="center"/>
      <w:outlineLvl w:val="0"/>
    </w:pPr>
    <w:rPr>
      <w:rFonts w:ascii="Times New Roman" w:hAnsi="Times New Roman" w:cs="Times New Roman"/>
      <w:b/>
      <w:bCs/>
      <w:color w:val="000088"/>
      <w:kern w:val="36"/>
      <w:sz w:val="36"/>
      <w:szCs w:val="36"/>
    </w:rPr>
  </w:style>
  <w:style w:type="paragraph" w:styleId="2">
    <w:name w:val="heading 2"/>
    <w:basedOn w:val="a"/>
    <w:link w:val="20"/>
    <w:uiPriority w:val="9"/>
    <w:qFormat/>
    <w:pPr>
      <w:spacing w:before="800" w:after="400" w:line="240" w:lineRule="auto"/>
      <w:jc w:val="center"/>
      <w:outlineLvl w:val="1"/>
    </w:pPr>
    <w:rPr>
      <w:rFonts w:ascii="Times New Roman" w:hAnsi="Times New Roman" w:cs="Times New Roman"/>
      <w:b/>
      <w:bCs/>
      <w:kern w:val="0"/>
      <w:sz w:val="28"/>
      <w:szCs w:val="28"/>
    </w:rPr>
  </w:style>
  <w:style w:type="paragraph" w:styleId="3">
    <w:name w:val="heading 3"/>
    <w:basedOn w:val="a"/>
    <w:link w:val="30"/>
    <w:uiPriority w:val="9"/>
    <w:qFormat/>
    <w:pPr>
      <w:spacing w:before="800" w:after="400" w:line="240" w:lineRule="auto"/>
      <w:jc w:val="center"/>
      <w:outlineLvl w:val="2"/>
    </w:pPr>
    <w:rPr>
      <w:rFonts w:ascii="Times New Roman" w:hAnsi="Times New Roman" w:cs="Times New Roman"/>
      <w:b/>
      <w:bCs/>
      <w:i/>
      <w:iCs/>
      <w:kern w:val="0"/>
      <w:sz w:val="28"/>
      <w:szCs w:val="28"/>
    </w:rPr>
  </w:style>
  <w:style w:type="paragraph" w:styleId="4">
    <w:name w:val="heading 4"/>
    <w:basedOn w:val="a"/>
    <w:link w:val="40"/>
    <w:uiPriority w:val="9"/>
    <w:qFormat/>
    <w:pPr>
      <w:spacing w:before="800" w:after="400" w:line="240" w:lineRule="auto"/>
      <w:jc w:val="center"/>
      <w:outlineLvl w:val="3"/>
    </w:pPr>
    <w:rPr>
      <w:rFonts w:ascii="Times New Roman" w:hAnsi="Times New Roman" w:cs="Times New Roman"/>
      <w:i/>
      <w:i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color w:val="000088"/>
      <w:kern w:val="36"/>
      <w:sz w:val="36"/>
      <w:szCs w:val="36"/>
    </w:rPr>
  </w:style>
  <w:style w:type="character" w:customStyle="1" w:styleId="20">
    <w:name w:val="Заголовок 2 Знак"/>
    <w:basedOn w:val="a0"/>
    <w:link w:val="2"/>
    <w:uiPriority w:val="9"/>
    <w:rPr>
      <w:rFonts w:ascii="Times New Roman" w:hAnsi="Times New Roman" w:cs="Times New Roman"/>
      <w:b/>
      <w:bCs/>
      <w:kern w:val="0"/>
      <w:sz w:val="28"/>
      <w:szCs w:val="28"/>
    </w:rPr>
  </w:style>
  <w:style w:type="character" w:customStyle="1" w:styleId="30">
    <w:name w:val="Заголовок 3 Знак"/>
    <w:basedOn w:val="a0"/>
    <w:link w:val="3"/>
    <w:uiPriority w:val="9"/>
    <w:rPr>
      <w:rFonts w:ascii="Times New Roman" w:hAnsi="Times New Roman" w:cs="Times New Roman"/>
      <w:b/>
      <w:bCs/>
      <w:i/>
      <w:iCs/>
      <w:kern w:val="0"/>
      <w:sz w:val="28"/>
      <w:szCs w:val="28"/>
    </w:rPr>
  </w:style>
  <w:style w:type="character" w:customStyle="1" w:styleId="40">
    <w:name w:val="Заголовок 4 Знак"/>
    <w:basedOn w:val="a0"/>
    <w:link w:val="4"/>
    <w:uiPriority w:val="9"/>
    <w:rPr>
      <w:rFonts w:ascii="Times New Roman" w:hAnsi="Times New Roman" w:cs="Times New Roman"/>
      <w:i/>
      <w:iCs/>
      <w:kern w:val="0"/>
      <w:sz w:val="28"/>
      <w:szCs w:val="28"/>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HTML">
    <w:name w:val="HTML Acronym"/>
    <w:basedOn w:val="a0"/>
    <w:uiPriority w:val="99"/>
    <w:semiHidden/>
    <w:unhideWhenUsed/>
    <w:rPr>
      <w:color w:val="000000"/>
      <w:shd w:val="clear" w:color="auto" w:fill="FFFF00"/>
    </w:rPr>
  </w:style>
  <w:style w:type="paragraph" w:customStyle="1" w:styleId="msonormal0">
    <w:name w:val="msonormal"/>
    <w:basedOn w:val="a"/>
    <w:pPr>
      <w:spacing w:line="240" w:lineRule="auto"/>
      <w:ind w:firstLine="567"/>
    </w:pPr>
    <w:rPr>
      <w:rFonts w:ascii="Arial" w:hAnsi="Arial" w:cs="Arial"/>
      <w:kern w:val="0"/>
      <w:sz w:val="24"/>
      <w:szCs w:val="24"/>
    </w:rPr>
  </w:style>
  <w:style w:type="paragraph" w:styleId="a5">
    <w:name w:val="Normal (Web)"/>
    <w:basedOn w:val="a"/>
    <w:uiPriority w:val="99"/>
    <w:semiHidden/>
    <w:unhideWhenUsed/>
    <w:pPr>
      <w:spacing w:line="240" w:lineRule="auto"/>
      <w:ind w:firstLine="567"/>
    </w:pPr>
    <w:rPr>
      <w:rFonts w:ascii="Arial" w:hAnsi="Arial" w:cs="Arial"/>
      <w:kern w:val="0"/>
      <w:sz w:val="24"/>
      <w:szCs w:val="24"/>
    </w:rPr>
  </w:style>
  <w:style w:type="paragraph" w:customStyle="1" w:styleId="margt">
    <w:name w:val="marg_t"/>
    <w:basedOn w:val="a"/>
    <w:pPr>
      <w:spacing w:before="160" w:line="240" w:lineRule="auto"/>
      <w:ind w:firstLine="567"/>
    </w:pPr>
    <w:rPr>
      <w:rFonts w:ascii="Arial" w:hAnsi="Arial" w:cs="Arial"/>
      <w:kern w:val="0"/>
      <w:sz w:val="24"/>
      <w:szCs w:val="24"/>
    </w:rPr>
  </w:style>
  <w:style w:type="paragraph" w:customStyle="1" w:styleId="justify">
    <w:name w:val="justify"/>
    <w:basedOn w:val="a"/>
    <w:pPr>
      <w:spacing w:line="240" w:lineRule="auto"/>
      <w:ind w:firstLine="567"/>
      <w:jc w:val="both"/>
    </w:pPr>
    <w:rPr>
      <w:rFonts w:ascii="Arial" w:hAnsi="Arial" w:cs="Arial"/>
      <w:kern w:val="0"/>
      <w:sz w:val="24"/>
      <w:szCs w:val="24"/>
    </w:rPr>
  </w:style>
  <w:style w:type="paragraph" w:customStyle="1" w:styleId="justifynomarg">
    <w:name w:val="justify_nomarg"/>
    <w:basedOn w:val="a"/>
    <w:pPr>
      <w:spacing w:after="0" w:line="240" w:lineRule="auto"/>
      <w:ind w:firstLine="567"/>
      <w:jc w:val="both"/>
    </w:pPr>
    <w:rPr>
      <w:rFonts w:ascii="Arial" w:hAnsi="Arial" w:cs="Arial"/>
      <w:kern w:val="0"/>
      <w:sz w:val="24"/>
      <w:szCs w:val="24"/>
    </w:rPr>
  </w:style>
  <w:style w:type="paragraph" w:customStyle="1" w:styleId="a00">
    <w:name w:val="a0"/>
    <w:basedOn w:val="a"/>
    <w:pPr>
      <w:spacing w:line="240" w:lineRule="auto"/>
    </w:pPr>
    <w:rPr>
      <w:rFonts w:ascii="Arial" w:hAnsi="Arial" w:cs="Arial"/>
      <w:kern w:val="0"/>
      <w:sz w:val="24"/>
      <w:szCs w:val="24"/>
    </w:rPr>
  </w:style>
  <w:style w:type="paragraph" w:customStyle="1" w:styleId="a0nomarg">
    <w:name w:val="a0_nomarg"/>
    <w:basedOn w:val="a"/>
    <w:pPr>
      <w:spacing w:after="0" w:line="240" w:lineRule="auto"/>
    </w:pPr>
    <w:rPr>
      <w:rFonts w:ascii="Arial" w:hAnsi="Arial" w:cs="Arial"/>
      <w:kern w:val="0"/>
      <w:sz w:val="24"/>
      <w:szCs w:val="24"/>
    </w:rPr>
  </w:style>
  <w:style w:type="paragraph" w:customStyle="1" w:styleId="a0-justify">
    <w:name w:val="a0-justify"/>
    <w:basedOn w:val="a"/>
    <w:pPr>
      <w:spacing w:line="240" w:lineRule="auto"/>
      <w:jc w:val="both"/>
    </w:pPr>
    <w:rPr>
      <w:rFonts w:ascii="Arial" w:hAnsi="Arial" w:cs="Arial"/>
      <w:kern w:val="0"/>
      <w:sz w:val="24"/>
      <w:szCs w:val="24"/>
    </w:rPr>
  </w:style>
  <w:style w:type="paragraph" w:customStyle="1" w:styleId="insettext11">
    <w:name w:val="inset_text_11"/>
    <w:basedOn w:val="a"/>
    <w:pPr>
      <w:spacing w:line="240" w:lineRule="auto"/>
      <w:jc w:val="both"/>
    </w:pPr>
    <w:rPr>
      <w:rFonts w:ascii="Arial" w:hAnsi="Arial" w:cs="Arial"/>
      <w:kern w:val="0"/>
    </w:rPr>
  </w:style>
  <w:style w:type="paragraph" w:customStyle="1" w:styleId="a0-justifynomarg">
    <w:name w:val="a0-justify_nomarg"/>
    <w:basedOn w:val="a"/>
    <w:pPr>
      <w:spacing w:after="0" w:line="240" w:lineRule="auto"/>
      <w:jc w:val="both"/>
    </w:pPr>
    <w:rPr>
      <w:rFonts w:ascii="Arial" w:hAnsi="Arial" w:cs="Arial"/>
      <w:kern w:val="0"/>
      <w:sz w:val="24"/>
      <w:szCs w:val="24"/>
    </w:rPr>
  </w:style>
  <w:style w:type="paragraph" w:customStyle="1" w:styleId="podzag1">
    <w:name w:val="podzag_1"/>
    <w:basedOn w:val="a"/>
    <w:pPr>
      <w:spacing w:before="800" w:after="400" w:line="240" w:lineRule="auto"/>
      <w:jc w:val="center"/>
    </w:pPr>
    <w:rPr>
      <w:rFonts w:ascii="Times New Roman" w:hAnsi="Times New Roman" w:cs="Times New Roman"/>
      <w:b/>
      <w:bCs/>
      <w:kern w:val="0"/>
      <w:sz w:val="28"/>
      <w:szCs w:val="28"/>
    </w:rPr>
  </w:style>
  <w:style w:type="paragraph" w:customStyle="1" w:styleId="podzag2">
    <w:name w:val="podzag_2"/>
    <w:basedOn w:val="a"/>
    <w:pPr>
      <w:spacing w:before="800" w:after="400" w:line="240" w:lineRule="auto"/>
      <w:jc w:val="center"/>
    </w:pPr>
    <w:rPr>
      <w:rFonts w:ascii="Times New Roman" w:hAnsi="Times New Roman" w:cs="Times New Roman"/>
      <w:b/>
      <w:bCs/>
      <w:i/>
      <w:iCs/>
      <w:kern w:val="0"/>
      <w:sz w:val="28"/>
      <w:szCs w:val="28"/>
    </w:rPr>
  </w:style>
  <w:style w:type="paragraph" w:customStyle="1" w:styleId="podzag3">
    <w:name w:val="podzag_3"/>
    <w:basedOn w:val="a"/>
    <w:pPr>
      <w:spacing w:before="800" w:after="400" w:line="240" w:lineRule="auto"/>
      <w:jc w:val="center"/>
    </w:pPr>
    <w:rPr>
      <w:rFonts w:ascii="Times New Roman" w:hAnsi="Times New Roman" w:cs="Times New Roman"/>
      <w:i/>
      <w:iCs/>
      <w:kern w:val="0"/>
      <w:sz w:val="28"/>
      <w:szCs w:val="28"/>
    </w:rPr>
  </w:style>
  <w:style w:type="paragraph" w:customStyle="1" w:styleId="podzagtabl">
    <w:name w:val="podzag_tabl"/>
    <w:basedOn w:val="a"/>
    <w:pPr>
      <w:spacing w:before="800" w:after="400" w:line="240" w:lineRule="auto"/>
      <w:jc w:val="center"/>
    </w:pPr>
    <w:rPr>
      <w:rFonts w:ascii="Times New Roman" w:hAnsi="Times New Roman" w:cs="Times New Roman"/>
      <w:b/>
      <w:bCs/>
      <w:i/>
      <w:iCs/>
      <w:kern w:val="0"/>
      <w:sz w:val="28"/>
      <w:szCs w:val="28"/>
    </w:rPr>
  </w:style>
  <w:style w:type="paragraph" w:customStyle="1" w:styleId="formnamecenter">
    <w:name w:val="form_name_center"/>
    <w:basedOn w:val="a"/>
    <w:pPr>
      <w:spacing w:before="400" w:after="400" w:line="240" w:lineRule="auto"/>
      <w:jc w:val="center"/>
    </w:pPr>
    <w:rPr>
      <w:rFonts w:ascii="Times New Roman" w:hAnsi="Times New Roman" w:cs="Times New Roman"/>
      <w:b/>
      <w:bCs/>
      <w:kern w:val="0"/>
      <w:sz w:val="30"/>
      <w:szCs w:val="30"/>
    </w:rPr>
  </w:style>
  <w:style w:type="paragraph" w:customStyle="1" w:styleId="prikazorg">
    <w:name w:val="prikaz_org"/>
    <w:basedOn w:val="a"/>
    <w:pPr>
      <w:spacing w:after="0" w:line="240" w:lineRule="auto"/>
    </w:pPr>
    <w:rPr>
      <w:rFonts w:ascii="Arial" w:hAnsi="Arial" w:cs="Arial"/>
      <w:kern w:val="0"/>
      <w:sz w:val="24"/>
      <w:szCs w:val="24"/>
    </w:rPr>
  </w:style>
  <w:style w:type="paragraph" w:customStyle="1" w:styleId="prikaznazv">
    <w:name w:val="prikaz_nazv"/>
    <w:basedOn w:val="a"/>
    <w:pPr>
      <w:spacing w:after="0" w:line="240" w:lineRule="auto"/>
    </w:pPr>
    <w:rPr>
      <w:rFonts w:ascii="Times New Roman" w:hAnsi="Times New Roman" w:cs="Times New Roman"/>
      <w:b/>
      <w:bCs/>
      <w:kern w:val="0"/>
      <w:sz w:val="30"/>
      <w:szCs w:val="30"/>
    </w:rPr>
  </w:style>
  <w:style w:type="paragraph" w:customStyle="1" w:styleId="prikazname">
    <w:name w:val="prikaz_name"/>
    <w:basedOn w:val="a"/>
    <w:pPr>
      <w:spacing w:after="0" w:line="240" w:lineRule="auto"/>
    </w:pPr>
    <w:rPr>
      <w:rFonts w:ascii="Times New Roman" w:hAnsi="Times New Roman" w:cs="Times New Roman"/>
      <w:b/>
      <w:bCs/>
      <w:color w:val="000088"/>
      <w:kern w:val="0"/>
      <w:sz w:val="30"/>
      <w:szCs w:val="30"/>
    </w:rPr>
  </w:style>
  <w:style w:type="paragraph" w:customStyle="1" w:styleId="primsit">
    <w:name w:val="prim_sit"/>
    <w:basedOn w:val="a"/>
    <w:pPr>
      <w:spacing w:before="160" w:line="240" w:lineRule="auto"/>
    </w:pPr>
    <w:rPr>
      <w:rFonts w:ascii="Arial" w:hAnsi="Arial" w:cs="Arial"/>
      <w:b/>
      <w:bCs/>
      <w:i/>
      <w:iCs/>
      <w:kern w:val="0"/>
      <w:sz w:val="26"/>
      <w:szCs w:val="26"/>
    </w:rPr>
  </w:style>
  <w:style w:type="paragraph" w:customStyle="1" w:styleId="nenname">
    <w:name w:val="nen_name"/>
    <w:basedOn w:val="a"/>
    <w:pPr>
      <w:spacing w:after="400" w:line="240" w:lineRule="auto"/>
      <w:ind w:right="2268"/>
    </w:pPr>
    <w:rPr>
      <w:rFonts w:ascii="Times New Roman" w:hAnsi="Times New Roman" w:cs="Times New Roman"/>
      <w:b/>
      <w:bCs/>
      <w:color w:val="000088"/>
      <w:kern w:val="0"/>
      <w:sz w:val="36"/>
      <w:szCs w:val="36"/>
    </w:rPr>
  </w:style>
  <w:style w:type="paragraph" w:customStyle="1" w:styleId="nenorgpr">
    <w:name w:val="nen_orgpr"/>
    <w:basedOn w:val="a"/>
    <w:pPr>
      <w:spacing w:line="240" w:lineRule="auto"/>
      <w:jc w:val="center"/>
    </w:pPr>
    <w:rPr>
      <w:rFonts w:ascii="Arial" w:hAnsi="Arial" w:cs="Arial"/>
      <w:b/>
      <w:bCs/>
      <w:kern w:val="0"/>
      <w:sz w:val="24"/>
      <w:szCs w:val="24"/>
    </w:rPr>
  </w:style>
  <w:style w:type="paragraph" w:customStyle="1" w:styleId="nendate">
    <w:name w:val="nen_date"/>
    <w:basedOn w:val="a"/>
    <w:pPr>
      <w:spacing w:after="400" w:line="240" w:lineRule="auto"/>
      <w:jc w:val="center"/>
    </w:pPr>
    <w:rPr>
      <w:rFonts w:ascii="Arial" w:hAnsi="Arial" w:cs="Arial"/>
      <w:i/>
      <w:iCs/>
      <w:kern w:val="0"/>
      <w:sz w:val="24"/>
      <w:szCs w:val="24"/>
    </w:rPr>
  </w:style>
  <w:style w:type="paragraph" w:customStyle="1" w:styleId="nendolzh">
    <w:name w:val="nen_dolzh"/>
    <w:basedOn w:val="a"/>
    <w:pPr>
      <w:spacing w:after="0" w:line="240" w:lineRule="auto"/>
    </w:pPr>
    <w:rPr>
      <w:rFonts w:ascii="Arial" w:hAnsi="Arial" w:cs="Arial"/>
      <w:b/>
      <w:bCs/>
      <w:i/>
      <w:iCs/>
      <w:kern w:val="0"/>
      <w:sz w:val="24"/>
      <w:szCs w:val="24"/>
    </w:rPr>
  </w:style>
  <w:style w:type="paragraph" w:customStyle="1" w:styleId="nengrif">
    <w:name w:val="nen_grif"/>
    <w:basedOn w:val="a"/>
    <w:pPr>
      <w:spacing w:after="0" w:line="240" w:lineRule="auto"/>
      <w:ind w:left="40"/>
    </w:pPr>
    <w:rPr>
      <w:rFonts w:ascii="Arial" w:hAnsi="Arial" w:cs="Arial"/>
      <w:i/>
      <w:iCs/>
      <w:kern w:val="0"/>
      <w:sz w:val="24"/>
      <w:szCs w:val="24"/>
    </w:rPr>
  </w:style>
  <w:style w:type="paragraph" w:customStyle="1" w:styleId="nentitle">
    <w:name w:val="nen_title"/>
    <w:basedOn w:val="a"/>
    <w:pPr>
      <w:spacing w:before="400" w:after="400" w:line="240" w:lineRule="auto"/>
      <w:jc w:val="center"/>
    </w:pPr>
    <w:rPr>
      <w:rFonts w:ascii="Arial" w:hAnsi="Arial" w:cs="Arial"/>
      <w:b/>
      <w:bCs/>
      <w:kern w:val="0"/>
      <w:sz w:val="24"/>
      <w:szCs w:val="24"/>
    </w:rPr>
  </w:style>
  <w:style w:type="paragraph" w:customStyle="1" w:styleId="nenzag">
    <w:name w:val="nen_zag"/>
    <w:basedOn w:val="a"/>
    <w:pPr>
      <w:spacing w:before="400" w:after="400" w:line="240" w:lineRule="auto"/>
      <w:jc w:val="center"/>
    </w:pPr>
    <w:rPr>
      <w:rFonts w:ascii="Arial" w:hAnsi="Arial" w:cs="Arial"/>
      <w:b/>
      <w:bCs/>
      <w:kern w:val="0"/>
      <w:sz w:val="24"/>
      <w:szCs w:val="24"/>
    </w:rPr>
  </w:style>
  <w:style w:type="paragraph" w:customStyle="1" w:styleId="nenstat">
    <w:name w:val="nen_stat"/>
    <w:basedOn w:val="a"/>
    <w:pPr>
      <w:spacing w:before="400" w:after="400" w:line="240" w:lineRule="auto"/>
      <w:jc w:val="center"/>
    </w:pPr>
    <w:rPr>
      <w:rFonts w:ascii="Arial" w:hAnsi="Arial" w:cs="Arial"/>
      <w:b/>
      <w:bCs/>
      <w:kern w:val="0"/>
      <w:sz w:val="24"/>
      <w:szCs w:val="24"/>
    </w:rPr>
  </w:style>
  <w:style w:type="paragraph" w:customStyle="1" w:styleId="y3">
    <w:name w:val="y3"/>
    <w:basedOn w:val="a"/>
    <w:pPr>
      <w:spacing w:before="400" w:after="400" w:line="240" w:lineRule="auto"/>
      <w:jc w:val="center"/>
    </w:pPr>
    <w:rPr>
      <w:rFonts w:ascii="Arial" w:hAnsi="Arial" w:cs="Arial"/>
      <w:kern w:val="0"/>
      <w:sz w:val="24"/>
      <w:szCs w:val="24"/>
    </w:rPr>
  </w:style>
  <w:style w:type="paragraph" w:customStyle="1" w:styleId="name">
    <w:name w:val="name"/>
    <w:basedOn w:val="a"/>
    <w:pPr>
      <w:spacing w:after="400" w:line="240" w:lineRule="auto"/>
      <w:jc w:val="center"/>
    </w:pPr>
    <w:rPr>
      <w:rFonts w:ascii="Times New Roman" w:hAnsi="Times New Roman" w:cs="Times New Roman"/>
      <w:b/>
      <w:bCs/>
      <w:color w:val="000088"/>
      <w:kern w:val="0"/>
      <w:sz w:val="36"/>
      <w:szCs w:val="36"/>
    </w:rPr>
  </w:style>
  <w:style w:type="paragraph" w:customStyle="1" w:styleId="podpis">
    <w:name w:val="podpis"/>
    <w:basedOn w:val="a"/>
    <w:pPr>
      <w:spacing w:line="240" w:lineRule="auto"/>
    </w:pPr>
    <w:rPr>
      <w:rFonts w:ascii="Arial" w:hAnsi="Arial" w:cs="Arial"/>
      <w:b/>
      <w:bCs/>
      <w:i/>
      <w:iCs/>
      <w:kern w:val="0"/>
    </w:rPr>
  </w:style>
  <w:style w:type="paragraph" w:customStyle="1" w:styleId="table">
    <w:name w:val="table"/>
    <w:basedOn w:val="a"/>
    <w:pPr>
      <w:spacing w:before="400" w:after="0" w:line="240" w:lineRule="auto"/>
      <w:ind w:firstLine="567"/>
      <w:jc w:val="right"/>
    </w:pPr>
    <w:rPr>
      <w:rFonts w:ascii="Arial" w:hAnsi="Arial" w:cs="Arial"/>
      <w:i/>
      <w:iCs/>
      <w:kern w:val="0"/>
      <w:sz w:val="24"/>
      <w:szCs w:val="24"/>
    </w:rPr>
  </w:style>
  <w:style w:type="paragraph" w:customStyle="1" w:styleId="content">
    <w:name w:val="content"/>
    <w:basedOn w:val="a"/>
    <w:pPr>
      <w:spacing w:after="100" w:line="240" w:lineRule="auto"/>
    </w:pPr>
    <w:rPr>
      <w:rFonts w:ascii="Arial" w:hAnsi="Arial" w:cs="Arial"/>
      <w:kern w:val="0"/>
    </w:rPr>
  </w:style>
  <w:style w:type="paragraph" w:customStyle="1" w:styleId="podstrochnikp">
    <w:name w:val="podstrochnik_p"/>
    <w:basedOn w:val="a"/>
    <w:pPr>
      <w:spacing w:after="0" w:line="240" w:lineRule="auto"/>
    </w:pPr>
    <w:rPr>
      <w:rFonts w:ascii="Arial" w:hAnsi="Arial" w:cs="Arial"/>
      <w:color w:val="000000"/>
      <w:kern w:val="0"/>
      <w:sz w:val="20"/>
      <w:szCs w:val="20"/>
    </w:rPr>
  </w:style>
  <w:style w:type="paragraph" w:customStyle="1" w:styleId="accenttext">
    <w:name w:val="accent_text"/>
    <w:basedOn w:val="a"/>
    <w:pPr>
      <w:spacing w:line="240" w:lineRule="auto"/>
    </w:pPr>
    <w:rPr>
      <w:rFonts w:ascii="Arial" w:hAnsi="Arial" w:cs="Arial"/>
      <w:b/>
      <w:bCs/>
      <w:color w:val="336699"/>
      <w:kern w:val="0"/>
      <w:sz w:val="32"/>
      <w:szCs w:val="32"/>
    </w:rPr>
  </w:style>
  <w:style w:type="paragraph" w:customStyle="1" w:styleId="listtext1">
    <w:name w:val="list_text_1"/>
    <w:basedOn w:val="a"/>
    <w:pPr>
      <w:spacing w:line="240" w:lineRule="auto"/>
      <w:ind w:left="1155"/>
      <w:jc w:val="both"/>
    </w:pPr>
    <w:rPr>
      <w:rFonts w:ascii="Arial" w:hAnsi="Arial" w:cs="Arial"/>
      <w:kern w:val="0"/>
      <w:sz w:val="24"/>
      <w:szCs w:val="24"/>
    </w:rPr>
  </w:style>
  <w:style w:type="paragraph" w:customStyle="1" w:styleId="listtext2">
    <w:name w:val="list_text_2"/>
    <w:basedOn w:val="a"/>
    <w:pPr>
      <w:spacing w:line="240" w:lineRule="auto"/>
      <w:ind w:left="1800"/>
      <w:jc w:val="both"/>
    </w:pPr>
    <w:rPr>
      <w:rFonts w:ascii="Arial" w:hAnsi="Arial" w:cs="Arial"/>
      <w:kern w:val="0"/>
      <w:sz w:val="24"/>
      <w:szCs w:val="24"/>
    </w:rPr>
  </w:style>
  <w:style w:type="paragraph" w:customStyle="1" w:styleId="listtext3">
    <w:name w:val="list_text_3"/>
    <w:basedOn w:val="a"/>
    <w:pPr>
      <w:spacing w:line="240" w:lineRule="auto"/>
      <w:ind w:left="2250"/>
      <w:jc w:val="both"/>
    </w:pPr>
    <w:rPr>
      <w:rFonts w:ascii="Arial" w:hAnsi="Arial" w:cs="Arial"/>
      <w:kern w:val="0"/>
      <w:sz w:val="24"/>
      <w:szCs w:val="24"/>
    </w:rPr>
  </w:style>
  <w:style w:type="paragraph" w:customStyle="1" w:styleId="listinset1">
    <w:name w:val="list_inset_1"/>
    <w:basedOn w:val="a"/>
    <w:pPr>
      <w:spacing w:line="240" w:lineRule="auto"/>
      <w:ind w:left="450"/>
      <w:jc w:val="both"/>
    </w:pPr>
    <w:rPr>
      <w:rFonts w:ascii="Arial" w:hAnsi="Arial" w:cs="Arial"/>
      <w:kern w:val="0"/>
      <w:sz w:val="24"/>
      <w:szCs w:val="24"/>
    </w:rPr>
  </w:style>
  <w:style w:type="paragraph" w:customStyle="1" w:styleId="listinset2">
    <w:name w:val="list_inset_2"/>
    <w:basedOn w:val="a"/>
    <w:pPr>
      <w:spacing w:line="240" w:lineRule="auto"/>
      <w:ind w:left="1125"/>
      <w:jc w:val="both"/>
    </w:pPr>
    <w:rPr>
      <w:rFonts w:ascii="Arial" w:hAnsi="Arial" w:cs="Arial"/>
      <w:kern w:val="0"/>
      <w:sz w:val="24"/>
      <w:szCs w:val="24"/>
    </w:rPr>
  </w:style>
  <w:style w:type="paragraph" w:customStyle="1" w:styleId="listinset111">
    <w:name w:val="list_inset11_1"/>
    <w:basedOn w:val="a"/>
    <w:pPr>
      <w:spacing w:line="240" w:lineRule="auto"/>
      <w:ind w:left="450"/>
      <w:jc w:val="both"/>
    </w:pPr>
    <w:rPr>
      <w:rFonts w:ascii="Arial" w:hAnsi="Arial" w:cs="Arial"/>
      <w:kern w:val="0"/>
    </w:rPr>
  </w:style>
  <w:style w:type="paragraph" w:customStyle="1" w:styleId="listinset112">
    <w:name w:val="list_inset11_2"/>
    <w:basedOn w:val="a"/>
    <w:pPr>
      <w:spacing w:line="240" w:lineRule="auto"/>
      <w:ind w:left="1125"/>
      <w:jc w:val="both"/>
    </w:pPr>
    <w:rPr>
      <w:rFonts w:ascii="Arial" w:hAnsi="Arial" w:cs="Arial"/>
      <w:kern w:val="0"/>
    </w:rPr>
  </w:style>
  <w:style w:type="paragraph" w:customStyle="1" w:styleId="ncpicomment">
    <w:name w:val="ncpicomment"/>
    <w:basedOn w:val="a"/>
    <w:pPr>
      <w:spacing w:before="120" w:after="0" w:line="240" w:lineRule="auto"/>
      <w:ind w:left="1134"/>
      <w:jc w:val="both"/>
    </w:pPr>
    <w:rPr>
      <w:rFonts w:ascii="Arial" w:hAnsi="Arial" w:cs="Arial"/>
      <w:i/>
      <w:iCs/>
      <w:kern w:val="0"/>
      <w:sz w:val="24"/>
      <w:szCs w:val="24"/>
    </w:rPr>
  </w:style>
  <w:style w:type="paragraph" w:customStyle="1" w:styleId="changeadd">
    <w:name w:val="changeadd"/>
    <w:basedOn w:val="a"/>
    <w:pPr>
      <w:spacing w:after="0" w:line="240" w:lineRule="auto"/>
      <w:ind w:left="1134" w:firstLine="567"/>
      <w:jc w:val="both"/>
    </w:pPr>
    <w:rPr>
      <w:rFonts w:ascii="Arial" w:hAnsi="Arial" w:cs="Arial"/>
      <w:kern w:val="0"/>
      <w:sz w:val="24"/>
      <w:szCs w:val="24"/>
    </w:rPr>
  </w:style>
  <w:style w:type="paragraph" w:customStyle="1" w:styleId="changei">
    <w:name w:val="changei"/>
    <w:basedOn w:val="a"/>
    <w:pPr>
      <w:spacing w:after="0" w:line="240" w:lineRule="auto"/>
      <w:ind w:left="1021"/>
    </w:pPr>
    <w:rPr>
      <w:rFonts w:ascii="Arial" w:hAnsi="Arial" w:cs="Arial"/>
      <w:kern w:val="0"/>
      <w:sz w:val="24"/>
      <w:szCs w:val="24"/>
    </w:rPr>
  </w:style>
  <w:style w:type="paragraph" w:customStyle="1" w:styleId="changeutrs">
    <w:name w:val="changeutrs"/>
    <w:basedOn w:val="a"/>
    <w:pPr>
      <w:spacing w:after="240" w:line="240" w:lineRule="auto"/>
      <w:ind w:left="1134"/>
      <w:jc w:val="both"/>
    </w:pPr>
    <w:rPr>
      <w:rFonts w:ascii="Arial" w:hAnsi="Arial" w:cs="Arial"/>
      <w:kern w:val="0"/>
      <w:sz w:val="24"/>
      <w:szCs w:val="24"/>
    </w:rPr>
  </w:style>
  <w:style w:type="paragraph" w:customStyle="1" w:styleId="rekviziti">
    <w:name w:val="rekviziti"/>
    <w:basedOn w:val="a"/>
    <w:pPr>
      <w:spacing w:after="0" w:line="240" w:lineRule="auto"/>
      <w:ind w:left="1134"/>
      <w:jc w:val="both"/>
    </w:pPr>
    <w:rPr>
      <w:rFonts w:ascii="Arial" w:hAnsi="Arial" w:cs="Arial"/>
      <w:kern w:val="0"/>
      <w:sz w:val="24"/>
      <w:szCs w:val="24"/>
    </w:rPr>
  </w:style>
  <w:style w:type="paragraph" w:customStyle="1" w:styleId="inserttext">
    <w:name w:val="insert_text"/>
    <w:basedOn w:val="a"/>
    <w:pPr>
      <w:spacing w:before="100" w:after="0" w:line="240" w:lineRule="auto"/>
      <w:ind w:left="560"/>
      <w:jc w:val="both"/>
    </w:pPr>
    <w:rPr>
      <w:rFonts w:ascii="Arial" w:hAnsi="Arial" w:cs="Arial"/>
      <w:kern w:val="0"/>
    </w:rPr>
  </w:style>
  <w:style w:type="paragraph" w:customStyle="1" w:styleId="insertspr">
    <w:name w:val="insert_spr"/>
    <w:basedOn w:val="a"/>
    <w:pPr>
      <w:spacing w:before="100" w:after="0" w:line="240" w:lineRule="auto"/>
      <w:jc w:val="both"/>
    </w:pPr>
    <w:rPr>
      <w:rFonts w:ascii="Arial" w:hAnsi="Arial" w:cs="Arial"/>
      <w:kern w:val="0"/>
    </w:rPr>
  </w:style>
  <w:style w:type="paragraph" w:customStyle="1" w:styleId="document">
    <w:name w:val="document"/>
    <w:basedOn w:val="a"/>
    <w:pPr>
      <w:spacing w:after="0" w:line="240" w:lineRule="auto"/>
      <w:ind w:right="360"/>
      <w:jc w:val="both"/>
    </w:pPr>
    <w:rPr>
      <w:rFonts w:ascii="Arial" w:hAnsi="Arial" w:cs="Arial"/>
      <w:kern w:val="0"/>
      <w:sz w:val="24"/>
      <w:szCs w:val="24"/>
    </w:rPr>
  </w:style>
  <w:style w:type="paragraph" w:customStyle="1" w:styleId="expertfoto120">
    <w:name w:val="expert_foto_120"/>
    <w:basedOn w:val="a"/>
    <w:pPr>
      <w:pBdr>
        <w:top w:val="single" w:sz="6" w:space="0" w:color="E0E0E0"/>
        <w:left w:val="single" w:sz="6" w:space="0" w:color="E0E0E0"/>
        <w:bottom w:val="single" w:sz="6" w:space="0" w:color="E0E0E0"/>
        <w:right w:val="single" w:sz="6" w:space="0" w:color="E0E0E0"/>
      </w:pBdr>
      <w:spacing w:before="240" w:after="0" w:line="240" w:lineRule="auto"/>
      <w:jc w:val="both"/>
    </w:pPr>
    <w:rPr>
      <w:rFonts w:ascii="Arial" w:hAnsi="Arial" w:cs="Arial"/>
      <w:kern w:val="0"/>
      <w:sz w:val="24"/>
      <w:szCs w:val="24"/>
    </w:rPr>
  </w:style>
  <w:style w:type="paragraph" w:customStyle="1" w:styleId="hrm">
    <w:name w:val="hrm"/>
    <w:basedOn w:val="a"/>
    <w:pPr>
      <w:spacing w:before="240" w:after="0" w:line="240" w:lineRule="auto"/>
      <w:jc w:val="both"/>
    </w:pPr>
    <w:rPr>
      <w:rFonts w:ascii="Arial" w:hAnsi="Arial" w:cs="Arial"/>
      <w:vanish/>
      <w:kern w:val="0"/>
      <w:sz w:val="24"/>
      <w:szCs w:val="24"/>
    </w:rPr>
  </w:style>
  <w:style w:type="paragraph" w:customStyle="1" w:styleId="ivtable">
    <w:name w:val="iv_table"/>
    <w:basedOn w:val="a"/>
    <w:pPr>
      <w:spacing w:before="240" w:after="0" w:line="240" w:lineRule="auto"/>
      <w:jc w:val="both"/>
    </w:pPr>
    <w:rPr>
      <w:rFonts w:ascii="Arial" w:hAnsi="Arial" w:cs="Arial"/>
      <w:kern w:val="0"/>
      <w:sz w:val="24"/>
      <w:szCs w:val="24"/>
    </w:rPr>
  </w:style>
  <w:style w:type="paragraph" w:customStyle="1" w:styleId="fixtop">
    <w:name w:val="fix_top"/>
    <w:basedOn w:val="a"/>
    <w:pPr>
      <w:shd w:val="clear" w:color="auto" w:fill="F8F8F8"/>
      <w:spacing w:before="240" w:after="0" w:line="240" w:lineRule="auto"/>
      <w:jc w:val="both"/>
    </w:pPr>
    <w:rPr>
      <w:rFonts w:ascii="Arial" w:hAnsi="Arial" w:cs="Arial"/>
      <w:kern w:val="0"/>
      <w:sz w:val="24"/>
      <w:szCs w:val="24"/>
    </w:rPr>
  </w:style>
  <w:style w:type="paragraph" w:customStyle="1" w:styleId="pan">
    <w:name w:val="pan"/>
    <w:basedOn w:val="a"/>
    <w:pPr>
      <w:pBdr>
        <w:bottom w:val="single" w:sz="6" w:space="0" w:color="C6C6C6"/>
      </w:pBdr>
      <w:shd w:val="clear" w:color="auto" w:fill="F0F0F0"/>
      <w:spacing w:before="240" w:after="0" w:line="240" w:lineRule="auto"/>
      <w:jc w:val="both"/>
      <w:textAlignment w:val="top"/>
    </w:pPr>
    <w:rPr>
      <w:rFonts w:ascii="Arial" w:hAnsi="Arial" w:cs="Arial"/>
      <w:kern w:val="0"/>
    </w:rPr>
  </w:style>
  <w:style w:type="paragraph" w:customStyle="1" w:styleId="panlogo">
    <w:name w:val="pan_logo"/>
    <w:basedOn w:val="a"/>
    <w:pPr>
      <w:shd w:val="clear" w:color="auto" w:fill="FFFFFF"/>
      <w:spacing w:before="240" w:after="0" w:line="240" w:lineRule="auto"/>
      <w:jc w:val="both"/>
      <w:textAlignment w:val="top"/>
    </w:pPr>
    <w:rPr>
      <w:rFonts w:ascii="Arial" w:hAnsi="Arial" w:cs="Arial"/>
      <w:kern w:val="0"/>
    </w:rPr>
  </w:style>
  <w:style w:type="paragraph" w:customStyle="1" w:styleId="nobord">
    <w:name w:val="nobord"/>
    <w:basedOn w:val="a"/>
    <w:pPr>
      <w:spacing w:before="240" w:after="0" w:line="240" w:lineRule="auto"/>
      <w:jc w:val="both"/>
    </w:pPr>
    <w:rPr>
      <w:rFonts w:ascii="Arial" w:hAnsi="Arial" w:cs="Arial"/>
      <w:kern w:val="0"/>
      <w:sz w:val="24"/>
      <w:szCs w:val="24"/>
    </w:rPr>
  </w:style>
  <w:style w:type="paragraph" w:customStyle="1" w:styleId="pannobord">
    <w:name w:val="pan_nobord"/>
    <w:basedOn w:val="a"/>
    <w:pPr>
      <w:shd w:val="clear" w:color="auto" w:fill="F0F0F0"/>
      <w:spacing w:before="240" w:after="0" w:line="240" w:lineRule="auto"/>
      <w:jc w:val="both"/>
      <w:textAlignment w:val="top"/>
    </w:pPr>
    <w:rPr>
      <w:rFonts w:ascii="Arial" w:hAnsi="Arial" w:cs="Arial"/>
      <w:kern w:val="0"/>
    </w:rPr>
  </w:style>
  <w:style w:type="paragraph" w:customStyle="1" w:styleId="padd">
    <w:name w:val="padd"/>
    <w:basedOn w:val="a"/>
    <w:pPr>
      <w:spacing w:before="240" w:after="0" w:line="240" w:lineRule="auto"/>
      <w:jc w:val="both"/>
    </w:pPr>
    <w:rPr>
      <w:rFonts w:ascii="Arial" w:hAnsi="Arial" w:cs="Arial"/>
      <w:kern w:val="0"/>
      <w:sz w:val="24"/>
      <w:szCs w:val="24"/>
    </w:rPr>
  </w:style>
  <w:style w:type="paragraph" w:customStyle="1" w:styleId="paddmid">
    <w:name w:val="padd_mid"/>
    <w:basedOn w:val="a"/>
    <w:pPr>
      <w:spacing w:before="240" w:after="0" w:line="240" w:lineRule="auto"/>
      <w:jc w:val="both"/>
      <w:textAlignment w:val="center"/>
    </w:pPr>
    <w:rPr>
      <w:rFonts w:ascii="Arial" w:hAnsi="Arial" w:cs="Arial"/>
      <w:kern w:val="0"/>
      <w:sz w:val="24"/>
      <w:szCs w:val="24"/>
    </w:rPr>
  </w:style>
  <w:style w:type="paragraph" w:customStyle="1" w:styleId="padsearch">
    <w:name w:val="pad_search"/>
    <w:basedOn w:val="a"/>
    <w:pPr>
      <w:shd w:val="clear" w:color="auto" w:fill="D4D4D4"/>
      <w:spacing w:before="240" w:after="0" w:line="240" w:lineRule="auto"/>
      <w:jc w:val="both"/>
    </w:pPr>
    <w:rPr>
      <w:rFonts w:ascii="Arial" w:hAnsi="Arial" w:cs="Arial"/>
      <w:kern w:val="0"/>
      <w:sz w:val="24"/>
      <w:szCs w:val="24"/>
    </w:rPr>
  </w:style>
  <w:style w:type="paragraph" w:customStyle="1" w:styleId="padsearchsm">
    <w:name w:val="pad_search_sm"/>
    <w:basedOn w:val="a"/>
    <w:pPr>
      <w:shd w:val="clear" w:color="auto" w:fill="D4D4D4"/>
      <w:spacing w:before="240" w:after="0" w:line="240" w:lineRule="auto"/>
      <w:jc w:val="both"/>
    </w:pPr>
    <w:rPr>
      <w:rFonts w:ascii="Arial" w:hAnsi="Arial" w:cs="Arial"/>
      <w:kern w:val="0"/>
      <w:sz w:val="24"/>
      <w:szCs w:val="24"/>
    </w:rPr>
  </w:style>
  <w:style w:type="paragraph" w:customStyle="1" w:styleId="an">
    <w:name w:val="an"/>
    <w:basedOn w:val="a"/>
    <w:pPr>
      <w:spacing w:before="240" w:after="0" w:line="240" w:lineRule="auto"/>
      <w:jc w:val="both"/>
    </w:pPr>
    <w:rPr>
      <w:rFonts w:ascii="Arial" w:hAnsi="Arial" w:cs="Arial"/>
      <w:kern w:val="0"/>
      <w:sz w:val="24"/>
      <w:szCs w:val="24"/>
    </w:rPr>
  </w:style>
  <w:style w:type="paragraph" w:customStyle="1" w:styleId="remarkpadd">
    <w:name w:val="remark_padd"/>
    <w:basedOn w:val="a"/>
    <w:pPr>
      <w:spacing w:before="240" w:after="0" w:line="240" w:lineRule="auto"/>
      <w:jc w:val="both"/>
    </w:pPr>
    <w:rPr>
      <w:rFonts w:ascii="Arial" w:hAnsi="Arial" w:cs="Arial"/>
      <w:kern w:val="0"/>
      <w:sz w:val="24"/>
      <w:szCs w:val="24"/>
    </w:rPr>
  </w:style>
  <w:style w:type="paragraph" w:customStyle="1" w:styleId="remark">
    <w:name w:val="remark"/>
    <w:basedOn w:val="a"/>
    <w:pPr>
      <w:pBdr>
        <w:bottom w:val="single" w:sz="6" w:space="0" w:color="98C219"/>
      </w:pBdr>
      <w:spacing w:before="240" w:after="0" w:line="240" w:lineRule="auto"/>
      <w:jc w:val="both"/>
    </w:pPr>
    <w:rPr>
      <w:rFonts w:ascii="Arial" w:hAnsi="Arial" w:cs="Arial"/>
      <w:color w:val="98C219"/>
      <w:kern w:val="0"/>
      <w:sz w:val="20"/>
      <w:szCs w:val="20"/>
    </w:rPr>
  </w:style>
  <w:style w:type="paragraph" w:customStyle="1" w:styleId="remarkbg">
    <w:name w:val="remark_bg"/>
    <w:basedOn w:val="a"/>
    <w:pPr>
      <w:shd w:val="clear" w:color="auto" w:fill="98C219"/>
      <w:spacing w:before="240" w:after="0" w:line="240" w:lineRule="auto"/>
      <w:jc w:val="both"/>
    </w:pPr>
    <w:rPr>
      <w:rFonts w:ascii="Arial" w:hAnsi="Arial" w:cs="Arial"/>
      <w:kern w:val="0"/>
      <w:sz w:val="24"/>
      <w:szCs w:val="24"/>
    </w:rPr>
  </w:style>
  <w:style w:type="paragraph" w:customStyle="1" w:styleId="remarkn">
    <w:name w:val="remark_n"/>
    <w:basedOn w:val="a"/>
    <w:pPr>
      <w:pBdr>
        <w:bottom w:val="single" w:sz="6" w:space="0" w:color="E41D0C"/>
      </w:pBdr>
      <w:spacing w:before="240" w:after="0" w:line="240" w:lineRule="auto"/>
      <w:jc w:val="both"/>
    </w:pPr>
    <w:rPr>
      <w:rFonts w:ascii="Arial" w:hAnsi="Arial" w:cs="Arial"/>
      <w:color w:val="E41D0C"/>
      <w:kern w:val="0"/>
      <w:sz w:val="20"/>
      <w:szCs w:val="20"/>
    </w:rPr>
  </w:style>
  <w:style w:type="paragraph" w:customStyle="1" w:styleId="remarknbg">
    <w:name w:val="remark_n_bg"/>
    <w:basedOn w:val="a"/>
    <w:pPr>
      <w:shd w:val="clear" w:color="auto" w:fill="E41D0C"/>
      <w:spacing w:before="240" w:after="0" w:line="240" w:lineRule="auto"/>
      <w:jc w:val="both"/>
    </w:pPr>
    <w:rPr>
      <w:rFonts w:ascii="Arial" w:hAnsi="Arial" w:cs="Arial"/>
      <w:kern w:val="0"/>
      <w:sz w:val="24"/>
      <w:szCs w:val="24"/>
    </w:rPr>
  </w:style>
  <w:style w:type="paragraph" w:customStyle="1" w:styleId="fnd">
    <w:name w:val="fnd"/>
    <w:basedOn w:val="a"/>
    <w:pPr>
      <w:shd w:val="clear" w:color="auto" w:fill="FFFF00"/>
      <w:spacing w:before="240" w:after="0" w:line="240" w:lineRule="auto"/>
      <w:jc w:val="both"/>
    </w:pPr>
    <w:rPr>
      <w:rFonts w:ascii="Arial" w:hAnsi="Arial" w:cs="Arial"/>
      <w:kern w:val="0"/>
      <w:sz w:val="24"/>
      <w:szCs w:val="24"/>
    </w:rPr>
  </w:style>
  <w:style w:type="paragraph" w:customStyle="1" w:styleId="demo">
    <w:name w:val="demo"/>
    <w:basedOn w:val="a"/>
    <w:pPr>
      <w:spacing w:before="240" w:after="0" w:line="240" w:lineRule="auto"/>
      <w:jc w:val="both"/>
    </w:pPr>
    <w:rPr>
      <w:rFonts w:ascii="Arial" w:hAnsi="Arial" w:cs="Arial"/>
      <w:color w:val="E41D0C"/>
      <w:kern w:val="0"/>
      <w:sz w:val="20"/>
      <w:szCs w:val="20"/>
    </w:rPr>
  </w:style>
  <w:style w:type="paragraph" w:customStyle="1" w:styleId="inp">
    <w:name w:val="inp"/>
    <w:basedOn w:val="a"/>
    <w:pPr>
      <w:spacing w:before="240" w:after="0" w:line="240" w:lineRule="auto"/>
      <w:jc w:val="both"/>
    </w:pPr>
    <w:rPr>
      <w:rFonts w:ascii="Arial" w:hAnsi="Arial" w:cs="Arial"/>
      <w:kern w:val="0"/>
    </w:rPr>
  </w:style>
  <w:style w:type="paragraph" w:customStyle="1" w:styleId="inpnoborder">
    <w:name w:val="inp_noborder"/>
    <w:basedOn w:val="a"/>
    <w:pPr>
      <w:spacing w:before="240" w:after="0" w:line="240" w:lineRule="auto"/>
      <w:jc w:val="both"/>
    </w:pPr>
    <w:rPr>
      <w:rFonts w:ascii="Arial" w:hAnsi="Arial" w:cs="Arial"/>
      <w:kern w:val="0"/>
    </w:rPr>
  </w:style>
  <w:style w:type="paragraph" w:customStyle="1" w:styleId="but">
    <w:name w:val="but"/>
    <w:basedOn w:val="a"/>
    <w:pPr>
      <w:shd w:val="clear" w:color="auto" w:fill="98C219"/>
      <w:spacing w:before="240" w:after="0" w:line="240" w:lineRule="auto"/>
      <w:jc w:val="both"/>
    </w:pPr>
    <w:rPr>
      <w:rFonts w:ascii="Arial" w:hAnsi="Arial" w:cs="Arial"/>
      <w:b/>
      <w:bCs/>
      <w:color w:val="FFFFFF"/>
      <w:kern w:val="0"/>
    </w:rPr>
  </w:style>
  <w:style w:type="paragraph" w:customStyle="1" w:styleId="hiderem">
    <w:name w:val="hiderem"/>
    <w:basedOn w:val="a"/>
    <w:pPr>
      <w:spacing w:before="240" w:after="0" w:line="240" w:lineRule="auto"/>
      <w:jc w:val="both"/>
      <w:textAlignment w:val="top"/>
    </w:pPr>
    <w:rPr>
      <w:rFonts w:ascii="Arial" w:hAnsi="Arial" w:cs="Arial"/>
      <w:color w:val="F19100"/>
      <w:kern w:val="0"/>
      <w:sz w:val="24"/>
      <w:szCs w:val="24"/>
    </w:rPr>
  </w:style>
  <w:style w:type="paragraph" w:customStyle="1" w:styleId="showrem">
    <w:name w:val="showrem"/>
    <w:basedOn w:val="a"/>
    <w:pPr>
      <w:spacing w:before="240" w:after="0" w:line="240" w:lineRule="auto"/>
      <w:jc w:val="both"/>
      <w:textAlignment w:val="top"/>
    </w:pPr>
    <w:rPr>
      <w:rFonts w:ascii="Arial" w:hAnsi="Arial" w:cs="Arial"/>
      <w:kern w:val="0"/>
      <w:sz w:val="24"/>
      <w:szCs w:val="24"/>
    </w:rPr>
  </w:style>
  <w:style w:type="paragraph" w:customStyle="1" w:styleId="pt10">
    <w:name w:val="pt10"/>
    <w:basedOn w:val="a"/>
    <w:pPr>
      <w:spacing w:before="240" w:after="0" w:line="240" w:lineRule="auto"/>
      <w:jc w:val="both"/>
    </w:pPr>
    <w:rPr>
      <w:rFonts w:ascii="Arial" w:hAnsi="Arial" w:cs="Arial"/>
      <w:kern w:val="0"/>
      <w:sz w:val="20"/>
      <w:szCs w:val="20"/>
    </w:rPr>
  </w:style>
  <w:style w:type="paragraph" w:customStyle="1" w:styleId="pictogram-bl">
    <w:name w:val="pictogram-bl"/>
    <w:basedOn w:val="a"/>
    <w:pPr>
      <w:spacing w:before="240" w:after="375" w:line="240" w:lineRule="auto"/>
      <w:jc w:val="right"/>
    </w:pPr>
    <w:rPr>
      <w:rFonts w:ascii="Arial" w:hAnsi="Arial" w:cs="Arial"/>
      <w:kern w:val="0"/>
      <w:sz w:val="24"/>
      <w:szCs w:val="24"/>
    </w:rPr>
  </w:style>
  <w:style w:type="paragraph" w:customStyle="1" w:styleId="pictogram-list">
    <w:name w:val="pictogram-list"/>
    <w:basedOn w:val="a"/>
    <w:pPr>
      <w:shd w:val="clear" w:color="auto" w:fill="FFFFFF"/>
      <w:spacing w:before="240" w:after="0" w:line="240" w:lineRule="auto"/>
      <w:jc w:val="right"/>
    </w:pPr>
    <w:rPr>
      <w:rFonts w:ascii="Arial" w:hAnsi="Arial" w:cs="Arial"/>
      <w:kern w:val="0"/>
      <w:sz w:val="24"/>
      <w:szCs w:val="24"/>
    </w:rPr>
  </w:style>
  <w:style w:type="paragraph" w:customStyle="1" w:styleId="author-info">
    <w:name w:val="author-info"/>
    <w:basedOn w:val="a"/>
    <w:pPr>
      <w:pBdr>
        <w:top w:val="single" w:sz="48" w:space="11" w:color="FFFFFF"/>
        <w:bottom w:val="single" w:sz="48" w:space="23" w:color="FFFFFF"/>
      </w:pBdr>
      <w:shd w:val="clear" w:color="auto" w:fill="F4F4F4"/>
      <w:spacing w:before="240" w:after="450" w:line="240" w:lineRule="auto"/>
      <w:jc w:val="both"/>
    </w:pPr>
    <w:rPr>
      <w:rFonts w:ascii="Arial" w:hAnsi="Arial" w:cs="Arial"/>
      <w:kern w:val="0"/>
      <w:sz w:val="24"/>
      <w:szCs w:val="24"/>
    </w:rPr>
  </w:style>
  <w:style w:type="paragraph" w:customStyle="1" w:styleId="author-info2">
    <w:name w:val="author-info_2"/>
    <w:basedOn w:val="a"/>
    <w:pPr>
      <w:spacing w:before="240" w:after="0" w:line="240" w:lineRule="auto"/>
      <w:jc w:val="both"/>
    </w:pPr>
    <w:rPr>
      <w:rFonts w:ascii="Arial" w:hAnsi="Arial" w:cs="Arial"/>
      <w:kern w:val="0"/>
      <w:sz w:val="24"/>
      <w:szCs w:val="24"/>
    </w:rPr>
  </w:style>
  <w:style w:type="paragraph" w:customStyle="1" w:styleId="listcontents">
    <w:name w:val="list_contents"/>
    <w:basedOn w:val="a"/>
    <w:pPr>
      <w:spacing w:line="240" w:lineRule="auto"/>
      <w:jc w:val="both"/>
    </w:pPr>
    <w:rPr>
      <w:rFonts w:ascii="Arial" w:hAnsi="Arial" w:cs="Arial"/>
      <w:color w:val="000000"/>
      <w:kern w:val="0"/>
      <w:sz w:val="24"/>
      <w:szCs w:val="24"/>
    </w:rPr>
  </w:style>
  <w:style w:type="paragraph" w:customStyle="1" w:styleId="desktop">
    <w:name w:val="desktop"/>
    <w:basedOn w:val="a"/>
    <w:pPr>
      <w:spacing w:before="240" w:after="0" w:line="240" w:lineRule="auto"/>
      <w:jc w:val="center"/>
    </w:pPr>
    <w:rPr>
      <w:rFonts w:ascii="Arial" w:hAnsi="Arial" w:cs="Arial"/>
      <w:kern w:val="0"/>
      <w:sz w:val="24"/>
      <w:szCs w:val="24"/>
    </w:rPr>
  </w:style>
  <w:style w:type="paragraph" w:customStyle="1" w:styleId="mobile">
    <w:name w:val="mobile"/>
    <w:basedOn w:val="a"/>
    <w:pPr>
      <w:spacing w:before="240" w:after="0" w:line="240" w:lineRule="auto"/>
      <w:jc w:val="center"/>
    </w:pPr>
    <w:rPr>
      <w:rFonts w:ascii="Arial" w:hAnsi="Arial" w:cs="Arial"/>
      <w:kern w:val="0"/>
      <w:sz w:val="24"/>
      <w:szCs w:val="24"/>
    </w:rPr>
  </w:style>
  <w:style w:type="paragraph" w:customStyle="1" w:styleId="tablet">
    <w:name w:val="tablet"/>
    <w:basedOn w:val="a"/>
    <w:pPr>
      <w:spacing w:before="240" w:after="0" w:line="240" w:lineRule="auto"/>
      <w:jc w:val="center"/>
    </w:pPr>
    <w:rPr>
      <w:rFonts w:ascii="Arial" w:hAnsi="Arial" w:cs="Arial"/>
      <w:kern w:val="0"/>
      <w:sz w:val="24"/>
      <w:szCs w:val="24"/>
    </w:rPr>
  </w:style>
  <w:style w:type="paragraph" w:customStyle="1" w:styleId="insertimage">
    <w:name w:val="insert_image"/>
    <w:basedOn w:val="a"/>
    <w:pPr>
      <w:spacing w:before="240" w:after="0" w:line="240" w:lineRule="auto"/>
      <w:ind w:right="200"/>
      <w:jc w:val="both"/>
      <w:textAlignment w:val="center"/>
    </w:pPr>
    <w:rPr>
      <w:rFonts w:ascii="Arial" w:hAnsi="Arial" w:cs="Arial"/>
      <w:kern w:val="0"/>
      <w:sz w:val="24"/>
      <w:szCs w:val="24"/>
    </w:rPr>
  </w:style>
  <w:style w:type="paragraph" w:customStyle="1" w:styleId="remarka">
    <w:name w:val="remark_a"/>
    <w:basedOn w:val="a"/>
    <w:pPr>
      <w:spacing w:before="240" w:after="0" w:line="240" w:lineRule="auto"/>
      <w:jc w:val="both"/>
    </w:pPr>
    <w:rPr>
      <w:rFonts w:ascii="Arial" w:hAnsi="Arial" w:cs="Arial"/>
      <w:kern w:val="0"/>
      <w:sz w:val="24"/>
      <w:szCs w:val="24"/>
    </w:rPr>
  </w:style>
  <w:style w:type="paragraph" w:customStyle="1" w:styleId="remarkna">
    <w:name w:val="remark_n_a"/>
    <w:basedOn w:val="a"/>
    <w:pPr>
      <w:spacing w:before="240" w:after="0" w:line="240" w:lineRule="auto"/>
      <w:jc w:val="both"/>
    </w:pPr>
    <w:rPr>
      <w:rFonts w:ascii="Arial" w:hAnsi="Arial" w:cs="Arial"/>
      <w:kern w:val="0"/>
      <w:sz w:val="24"/>
      <w:szCs w:val="24"/>
    </w:rPr>
  </w:style>
  <w:style w:type="paragraph" w:customStyle="1" w:styleId="author-name">
    <w:name w:val="author-name"/>
    <w:basedOn w:val="a"/>
    <w:pPr>
      <w:spacing w:before="240" w:after="0" w:line="240" w:lineRule="auto"/>
      <w:jc w:val="both"/>
    </w:pPr>
    <w:rPr>
      <w:rFonts w:ascii="Arial" w:hAnsi="Arial" w:cs="Arial"/>
      <w:kern w:val="0"/>
      <w:sz w:val="24"/>
      <w:szCs w:val="24"/>
    </w:rPr>
  </w:style>
  <w:style w:type="paragraph" w:customStyle="1" w:styleId="date">
    <w:name w:val="date"/>
    <w:basedOn w:val="a"/>
    <w:pPr>
      <w:spacing w:before="240" w:after="0" w:line="240" w:lineRule="auto"/>
      <w:jc w:val="both"/>
    </w:pPr>
    <w:rPr>
      <w:rFonts w:ascii="Arial" w:hAnsi="Arial" w:cs="Arial"/>
      <w:kern w:val="0"/>
      <w:sz w:val="24"/>
      <w:szCs w:val="24"/>
    </w:rPr>
  </w:style>
  <w:style w:type="paragraph" w:customStyle="1" w:styleId="author-bl">
    <w:name w:val="author-bl"/>
    <w:basedOn w:val="a"/>
    <w:pPr>
      <w:spacing w:before="240" w:after="0" w:line="240" w:lineRule="auto"/>
      <w:jc w:val="both"/>
    </w:pPr>
    <w:rPr>
      <w:rFonts w:ascii="Arial" w:hAnsi="Arial" w:cs="Arial"/>
      <w:kern w:val="0"/>
      <w:sz w:val="24"/>
      <w:szCs w:val="24"/>
    </w:rPr>
  </w:style>
  <w:style w:type="paragraph" w:customStyle="1" w:styleId="moveup">
    <w:name w:val="moveup"/>
    <w:basedOn w:val="a"/>
    <w:pPr>
      <w:spacing w:before="240" w:after="0" w:line="240" w:lineRule="auto"/>
      <w:jc w:val="both"/>
    </w:pPr>
    <w:rPr>
      <w:rFonts w:ascii="Arial" w:hAnsi="Arial" w:cs="Arial"/>
      <w:kern w:val="0"/>
      <w:sz w:val="24"/>
      <w:szCs w:val="24"/>
    </w:rPr>
  </w:style>
  <w:style w:type="paragraph" w:customStyle="1" w:styleId="close">
    <w:name w:val="close"/>
    <w:basedOn w:val="a"/>
    <w:pPr>
      <w:spacing w:before="240" w:after="0" w:line="240" w:lineRule="auto"/>
      <w:jc w:val="both"/>
    </w:pPr>
    <w:rPr>
      <w:rFonts w:ascii="Arial" w:hAnsi="Arial" w:cs="Arial"/>
      <w:kern w:val="0"/>
      <w:sz w:val="24"/>
      <w:szCs w:val="24"/>
    </w:rPr>
  </w:style>
  <w:style w:type="character" w:customStyle="1" w:styleId="prikazdocumenttype">
    <w:name w:val="prikaz_document_type"/>
    <w:basedOn w:val="a0"/>
    <w:rPr>
      <w:rFonts w:ascii="Times New Roman" w:hAnsi="Times New Roman" w:cs="Times New Roman" w:hint="default"/>
      <w:b/>
      <w:bCs/>
      <w:sz w:val="30"/>
      <w:szCs w:val="30"/>
    </w:rPr>
  </w:style>
  <w:style w:type="character" w:customStyle="1" w:styleId="nenpril">
    <w:name w:val="nen_pril"/>
    <w:basedOn w:val="a0"/>
    <w:rPr>
      <w:b/>
      <w:bCs/>
    </w:rPr>
  </w:style>
  <w:style w:type="character" w:customStyle="1" w:styleId="namevopr">
    <w:name w:val="name_vopr"/>
    <w:basedOn w:val="a0"/>
    <w:rPr>
      <w:rFonts w:ascii="Times New Roman" w:hAnsi="Times New Roman" w:cs="Times New Roman" w:hint="default"/>
      <w:b/>
      <w:bCs/>
      <w:color w:val="000088"/>
      <w:sz w:val="32"/>
      <w:szCs w:val="32"/>
    </w:rPr>
  </w:style>
  <w:style w:type="character" w:customStyle="1" w:styleId="y2">
    <w:name w:val="y2"/>
    <w:basedOn w:val="a0"/>
    <w:rPr>
      <w:b w:val="0"/>
      <w:bCs w:val="0"/>
      <w:i/>
      <w:iCs/>
      <w:color w:val="000000"/>
      <w:u w:val="single"/>
    </w:rPr>
  </w:style>
  <w:style w:type="character" w:customStyle="1" w:styleId="posobievo">
    <w:name w:val="posobie_vo"/>
    <w:basedOn w:val="a0"/>
    <w:rPr>
      <w:b/>
      <w:bCs/>
      <w:i/>
      <w:iCs/>
      <w:sz w:val="26"/>
      <w:szCs w:val="26"/>
    </w:rPr>
  </w:style>
  <w:style w:type="character" w:customStyle="1" w:styleId="podstrochnik">
    <w:name w:val="podstrochnik"/>
    <w:basedOn w:val="a0"/>
    <w:rPr>
      <w:b w:val="0"/>
      <w:bCs w:val="0"/>
      <w:i w:val="0"/>
      <w:iCs w:val="0"/>
      <w:color w:val="000000"/>
      <w:sz w:val="20"/>
      <w:szCs w:val="20"/>
    </w:rPr>
  </w:style>
  <w:style w:type="character" w:customStyle="1" w:styleId="fillpink">
    <w:name w:val="fill_pink"/>
    <w:basedOn w:val="a0"/>
    <w:rPr>
      <w:shd w:val="clear" w:color="auto" w:fill="FFC0CB"/>
    </w:rPr>
  </w:style>
  <w:style w:type="character" w:customStyle="1" w:styleId="fillgreen">
    <w:name w:val="fill_green"/>
    <w:basedOn w:val="a0"/>
    <w:rPr>
      <w:shd w:val="clear" w:color="auto" w:fill="98FB98"/>
    </w:rPr>
  </w:style>
  <w:style w:type="character" w:customStyle="1" w:styleId="inserttitle">
    <w:name w:val="insert_title"/>
    <w:basedOn w:val="a0"/>
    <w:rPr>
      <w:b/>
      <w:bCs/>
      <w:i/>
      <w:iCs/>
      <w:sz w:val="24"/>
      <w:szCs w:val="24"/>
    </w:rPr>
  </w:style>
  <w:style w:type="paragraph" w:customStyle="1" w:styleId="author-name1">
    <w:name w:val="author-name1"/>
    <w:basedOn w:val="a"/>
    <w:pPr>
      <w:spacing w:after="150" w:line="240" w:lineRule="auto"/>
      <w:ind w:left="2400" w:firstLine="567"/>
    </w:pPr>
    <w:rPr>
      <w:rFonts w:ascii="Arial" w:hAnsi="Arial" w:cs="Arial"/>
      <w:kern w:val="0"/>
      <w:sz w:val="20"/>
      <w:szCs w:val="20"/>
    </w:rPr>
  </w:style>
  <w:style w:type="paragraph" w:customStyle="1" w:styleId="date1">
    <w:name w:val="date1"/>
    <w:basedOn w:val="a"/>
    <w:pPr>
      <w:spacing w:line="240" w:lineRule="auto"/>
      <w:ind w:right="300" w:firstLine="567"/>
      <w:jc w:val="right"/>
    </w:pPr>
    <w:rPr>
      <w:rFonts w:ascii="Arial" w:hAnsi="Arial" w:cs="Arial"/>
      <w:color w:val="666666"/>
      <w:kern w:val="0"/>
      <w:sz w:val="20"/>
      <w:szCs w:val="20"/>
    </w:rPr>
  </w:style>
  <w:style w:type="paragraph" w:customStyle="1" w:styleId="author-bl1">
    <w:name w:val="author-bl1"/>
    <w:basedOn w:val="a"/>
    <w:pPr>
      <w:spacing w:line="240" w:lineRule="auto"/>
      <w:ind w:firstLine="567"/>
    </w:pPr>
    <w:rPr>
      <w:rFonts w:ascii="Arial" w:hAnsi="Arial" w:cs="Arial"/>
      <w:kern w:val="0"/>
      <w:sz w:val="24"/>
      <w:szCs w:val="24"/>
    </w:rPr>
  </w:style>
  <w:style w:type="paragraph" w:customStyle="1" w:styleId="author-name2">
    <w:name w:val="author-name2"/>
    <w:basedOn w:val="a"/>
    <w:pPr>
      <w:spacing w:after="375" w:line="240" w:lineRule="auto"/>
      <w:ind w:firstLine="567"/>
    </w:pPr>
    <w:rPr>
      <w:rFonts w:ascii="Arial" w:hAnsi="Arial" w:cs="Arial"/>
      <w:kern w:val="0"/>
      <w:sz w:val="24"/>
      <w:szCs w:val="24"/>
    </w:rPr>
  </w:style>
  <w:style w:type="paragraph" w:customStyle="1" w:styleId="moveup1">
    <w:name w:val="moveup1"/>
    <w:basedOn w:val="a"/>
    <w:pPr>
      <w:spacing w:line="240" w:lineRule="auto"/>
      <w:ind w:firstLine="567"/>
      <w:jc w:val="center"/>
    </w:pPr>
    <w:rPr>
      <w:rFonts w:ascii="Arial" w:hAnsi="Arial" w:cs="Arial"/>
      <w:kern w:val="0"/>
      <w:sz w:val="24"/>
      <w:szCs w:val="24"/>
    </w:rPr>
  </w:style>
  <w:style w:type="paragraph" w:customStyle="1" w:styleId="close1">
    <w:name w:val="close1"/>
    <w:basedOn w:val="a"/>
    <w:pPr>
      <w:spacing w:line="240" w:lineRule="auto"/>
      <w:ind w:firstLine="567"/>
    </w:pPr>
    <w:rPr>
      <w:rFonts w:ascii="Arial" w:hAnsi="Arial" w:cs="Arial"/>
      <w:kern w:val="0"/>
      <w:sz w:val="24"/>
      <w:szCs w:val="24"/>
    </w:rPr>
  </w:style>
  <w:style w:type="paragraph" w:customStyle="1" w:styleId="moveup2">
    <w:name w:val="moveup2"/>
    <w:basedOn w:val="a"/>
    <w:pPr>
      <w:spacing w:line="240" w:lineRule="auto"/>
      <w:ind w:firstLine="567"/>
      <w:jc w:val="center"/>
    </w:pPr>
    <w:rPr>
      <w:rFonts w:ascii="Arial" w:hAnsi="Arial" w:cs="Arial"/>
      <w:kern w:val="0"/>
      <w:sz w:val="24"/>
      <w:szCs w:val="24"/>
    </w:rPr>
  </w:style>
  <w:style w:type="paragraph" w:customStyle="1" w:styleId="moveup3">
    <w:name w:val="moveup3"/>
    <w:basedOn w:val="a"/>
    <w:pPr>
      <w:spacing w:line="240" w:lineRule="auto"/>
      <w:ind w:firstLine="567"/>
      <w:jc w:val="center"/>
    </w:pPr>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052072">
      <w:marLeft w:val="0"/>
      <w:marRight w:val="0"/>
      <w:marTop w:val="0"/>
      <w:marBottom w:val="0"/>
      <w:divBdr>
        <w:top w:val="none" w:sz="0" w:space="0" w:color="auto"/>
        <w:left w:val="none" w:sz="0" w:space="0" w:color="auto"/>
        <w:bottom w:val="none" w:sz="0" w:space="0" w:color="auto"/>
        <w:right w:val="none" w:sz="0" w:space="0" w:color="auto"/>
      </w:divBdr>
      <w:divsChild>
        <w:div w:id="1048839492">
          <w:marLeft w:val="0"/>
          <w:marRight w:val="0"/>
          <w:marTop w:val="0"/>
          <w:marBottom w:val="0"/>
          <w:divBdr>
            <w:top w:val="none" w:sz="0" w:space="0" w:color="auto"/>
            <w:left w:val="none" w:sz="0" w:space="0" w:color="auto"/>
            <w:bottom w:val="none" w:sz="0" w:space="0" w:color="auto"/>
            <w:right w:val="none" w:sz="0" w:space="0" w:color="auto"/>
          </w:divBdr>
        </w:div>
      </w:divsChild>
    </w:div>
    <w:div w:id="539131527">
      <w:marLeft w:val="0"/>
      <w:marRight w:val="0"/>
      <w:marTop w:val="0"/>
      <w:marBottom w:val="0"/>
      <w:divBdr>
        <w:top w:val="none" w:sz="0" w:space="0" w:color="auto"/>
        <w:left w:val="none" w:sz="0" w:space="0" w:color="auto"/>
        <w:bottom w:val="none" w:sz="0" w:space="0" w:color="auto"/>
        <w:right w:val="none" w:sz="0" w:space="0" w:color="auto"/>
      </w:divBdr>
    </w:div>
    <w:div w:id="867067556">
      <w:marLeft w:val="0"/>
      <w:marRight w:val="0"/>
      <w:marTop w:val="0"/>
      <w:marBottom w:val="450"/>
      <w:divBdr>
        <w:top w:val="single" w:sz="48" w:space="11" w:color="FFFFFF"/>
        <w:left w:val="none" w:sz="0" w:space="0" w:color="auto"/>
        <w:bottom w:val="single" w:sz="48" w:space="23" w:color="FFFFFF"/>
        <w:right w:val="none" w:sz="0" w:space="0" w:color="auto"/>
      </w:divBdr>
      <w:divsChild>
        <w:div w:id="1615205759">
          <w:marLeft w:val="0"/>
          <w:marRight w:val="0"/>
          <w:marTop w:val="0"/>
          <w:marBottom w:val="0"/>
          <w:divBdr>
            <w:top w:val="none" w:sz="0" w:space="0" w:color="auto"/>
            <w:left w:val="none" w:sz="0" w:space="0" w:color="auto"/>
            <w:bottom w:val="none" w:sz="0" w:space="0" w:color="auto"/>
            <w:right w:val="none" w:sz="0" w:space="0" w:color="auto"/>
          </w:divBdr>
          <w:divsChild>
            <w:div w:id="853887521">
              <w:marLeft w:val="0"/>
              <w:marRight w:val="0"/>
              <w:marTop w:val="0"/>
              <w:marBottom w:val="0"/>
              <w:divBdr>
                <w:top w:val="single" w:sz="6" w:space="0" w:color="E0E0E0"/>
                <w:left w:val="single" w:sz="6" w:space="0" w:color="E0E0E0"/>
                <w:bottom w:val="single" w:sz="6" w:space="0" w:color="E0E0E0"/>
                <w:right w:val="single" w:sz="6" w:space="0" w:color="E0E0E0"/>
              </w:divBdr>
            </w:div>
          </w:divsChild>
        </w:div>
      </w:divsChild>
    </w:div>
    <w:div w:id="1065449616">
      <w:marLeft w:val="0"/>
      <w:marRight w:val="0"/>
      <w:marTop w:val="0"/>
      <w:marBottom w:val="0"/>
      <w:divBdr>
        <w:top w:val="none" w:sz="0" w:space="0" w:color="auto"/>
        <w:left w:val="none" w:sz="0" w:space="0" w:color="auto"/>
        <w:bottom w:val="none" w:sz="0" w:space="0" w:color="auto"/>
        <w:right w:val="none" w:sz="0" w:space="0" w:color="auto"/>
      </w:divBdr>
      <w:divsChild>
        <w:div w:id="416173944">
          <w:marLeft w:val="0"/>
          <w:marRight w:val="0"/>
          <w:marTop w:val="0"/>
          <w:marBottom w:val="0"/>
          <w:divBdr>
            <w:top w:val="none" w:sz="0" w:space="0" w:color="auto"/>
            <w:left w:val="none" w:sz="0" w:space="0" w:color="auto"/>
            <w:bottom w:val="none" w:sz="0" w:space="0" w:color="auto"/>
            <w:right w:val="none" w:sz="0" w:space="0" w:color="auto"/>
          </w:divBdr>
          <w:divsChild>
            <w:div w:id="11442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425034">
      <w:marLeft w:val="0"/>
      <w:marRight w:val="0"/>
      <w:marTop w:val="0"/>
      <w:marBottom w:val="375"/>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Users\user\Downloads\tx.dll%3fd=305323&amp;a=49" TargetMode="External"/><Relationship Id="rId21" Type="http://schemas.openxmlformats.org/officeDocument/2006/relationships/hyperlink" Target="file:///C:\Users\user\Downloads\tx.dll%3fd=456009&amp;a=11" TargetMode="External"/><Relationship Id="rId42" Type="http://schemas.openxmlformats.org/officeDocument/2006/relationships/hyperlink" Target="file:///C:\Users\user\Downloads\tx.dll%3fd=456009&amp;a=71" TargetMode="External"/><Relationship Id="rId63" Type="http://schemas.openxmlformats.org/officeDocument/2006/relationships/hyperlink" Target="file:///C:\Users\user\Downloads\tx.dll%3fd=456009&amp;a=100" TargetMode="External"/><Relationship Id="rId84" Type="http://schemas.openxmlformats.org/officeDocument/2006/relationships/hyperlink" Target="file:///C:\Users\user\Downloads\tx.dll%3fd=456009&amp;a=4" TargetMode="External"/><Relationship Id="rId138" Type="http://schemas.openxmlformats.org/officeDocument/2006/relationships/hyperlink" Target="file:///C:\Users\user\Downloads\tx.dll%3fd=456009&amp;a=17" TargetMode="External"/><Relationship Id="rId159" Type="http://schemas.openxmlformats.org/officeDocument/2006/relationships/hyperlink" Target="file:///C:\Users\user\Downloads\tx.dll%3fd=644181&amp;a=1" TargetMode="External"/><Relationship Id="rId170" Type="http://schemas.openxmlformats.org/officeDocument/2006/relationships/hyperlink" Target="file:///C:\Users\user\Downloads\tx.dll%3fd=684454&amp;a=1" TargetMode="External"/><Relationship Id="rId191" Type="http://schemas.openxmlformats.org/officeDocument/2006/relationships/hyperlink" Target="file:///C:\Users\user\Downloads\tx.dll%3fd=33384&amp;a=5054" TargetMode="External"/><Relationship Id="rId107" Type="http://schemas.openxmlformats.org/officeDocument/2006/relationships/hyperlink" Target="file:///C:\Users\user\Downloads\tx.dll%3fd=456009&amp;a=17" TargetMode="External"/><Relationship Id="rId11" Type="http://schemas.openxmlformats.org/officeDocument/2006/relationships/hyperlink" Target="file:///C:\Users\user\Downloads\tx.dll%3fd=456009&amp;a=46" TargetMode="External"/><Relationship Id="rId32" Type="http://schemas.openxmlformats.org/officeDocument/2006/relationships/hyperlink" Target="file:///C:\Users\user\Downloads\tx.dll%3fd=456009&amp;a=133" TargetMode="External"/><Relationship Id="rId53" Type="http://schemas.openxmlformats.org/officeDocument/2006/relationships/hyperlink" Target="file:///C:\Users\user\Downloads\tx.dll%3fd=456009&amp;a=17" TargetMode="External"/><Relationship Id="rId74" Type="http://schemas.openxmlformats.org/officeDocument/2006/relationships/image" Target="media/image8.png"/><Relationship Id="rId128" Type="http://schemas.openxmlformats.org/officeDocument/2006/relationships/hyperlink" Target="file:///C:\Users\user\Downloads\tx.dll%3fd=625898&amp;a=1" TargetMode="External"/><Relationship Id="rId149" Type="http://schemas.openxmlformats.org/officeDocument/2006/relationships/hyperlink" Target="file:///C:\Users\user\Downloads\tx.dll%3fd=33380&amp;a=9329" TargetMode="External"/><Relationship Id="rId5" Type="http://schemas.openxmlformats.org/officeDocument/2006/relationships/image" Target="media/image2.png"/><Relationship Id="rId95" Type="http://schemas.openxmlformats.org/officeDocument/2006/relationships/hyperlink" Target="file:///C:\Users\user\Downloads\tx.dll%3fd=625894&amp;a=3" TargetMode="External"/><Relationship Id="rId160" Type="http://schemas.openxmlformats.org/officeDocument/2006/relationships/hyperlink" Target="file:///C:\Users\user\Downloads\tx.dll%3fd=644182&amp;a=1" TargetMode="External"/><Relationship Id="rId181" Type="http://schemas.openxmlformats.org/officeDocument/2006/relationships/image" Target="media/image11.png"/><Relationship Id="rId22" Type="http://schemas.openxmlformats.org/officeDocument/2006/relationships/hyperlink" Target="file:///C:\Users\user\Downloads\tx.dll%3fd=456009&amp;a=31" TargetMode="External"/><Relationship Id="rId43" Type="http://schemas.openxmlformats.org/officeDocument/2006/relationships/image" Target="media/image5.png"/><Relationship Id="rId64" Type="http://schemas.openxmlformats.org/officeDocument/2006/relationships/hyperlink" Target="file:///C:\Users\user\Downloads\tx.dll%3fd=456009&amp;a=136" TargetMode="External"/><Relationship Id="rId118" Type="http://schemas.openxmlformats.org/officeDocument/2006/relationships/hyperlink" Target="file:///C:\Users\user\Downloads\tx.dll%3fd=305323&amp;a=57" TargetMode="External"/><Relationship Id="rId139" Type="http://schemas.openxmlformats.org/officeDocument/2006/relationships/hyperlink" Target="file:///C:\Users\user\Downloads\tx.dll%3fd=456009&amp;a=17" TargetMode="External"/><Relationship Id="rId85" Type="http://schemas.openxmlformats.org/officeDocument/2006/relationships/hyperlink" Target="file:///C:\Users\user\Downloads\tx.dll%3fd=456009&amp;a=101" TargetMode="External"/><Relationship Id="rId150" Type="http://schemas.openxmlformats.org/officeDocument/2006/relationships/hyperlink" Target="file:///C:\Users\user\Downloads\tx.dll%3fd=33380&amp;a=9833" TargetMode="External"/><Relationship Id="rId171" Type="http://schemas.openxmlformats.org/officeDocument/2006/relationships/image" Target="media/image10.png"/><Relationship Id="rId192" Type="http://schemas.openxmlformats.org/officeDocument/2006/relationships/hyperlink" Target="file:///C:\Users\user\Downloads\tx.dll%3fd=33384&amp;a=895" TargetMode="External"/><Relationship Id="rId12" Type="http://schemas.openxmlformats.org/officeDocument/2006/relationships/hyperlink" Target="file:///C:\Users\user\Downloads\tx.dll%3fd=456009&amp;a=17" TargetMode="External"/><Relationship Id="rId33" Type="http://schemas.openxmlformats.org/officeDocument/2006/relationships/hyperlink" Target="file:///C:\Users\user\Downloads\tx.dll%3fd=456009&amp;a=72" TargetMode="External"/><Relationship Id="rId108" Type="http://schemas.openxmlformats.org/officeDocument/2006/relationships/image" Target="media/image9.png"/><Relationship Id="rId129" Type="http://schemas.openxmlformats.org/officeDocument/2006/relationships/hyperlink" Target="file:///C:\Users\user\Downloads\tx.dll%3fd=476991&amp;a=1" TargetMode="External"/><Relationship Id="rId54" Type="http://schemas.openxmlformats.org/officeDocument/2006/relationships/hyperlink" Target="file:///C:\Users\user\Downloads\tx.dll%3fd=468652&amp;a=11" TargetMode="External"/><Relationship Id="rId75" Type="http://schemas.openxmlformats.org/officeDocument/2006/relationships/hyperlink" Target="file:///C:\Users\user\Downloads\tx.dll%3fd=456009&amp;a=5" TargetMode="External"/><Relationship Id="rId96" Type="http://schemas.openxmlformats.org/officeDocument/2006/relationships/hyperlink" Target="file:///C:\Users\user\Downloads\tx.dll%3fd=625895&amp;a=2" TargetMode="External"/><Relationship Id="rId140" Type="http://schemas.openxmlformats.org/officeDocument/2006/relationships/hyperlink" Target="file:///C:\Users\user\Downloads\tx.dll%3fd=661002&amp;a=1" TargetMode="External"/><Relationship Id="rId161" Type="http://schemas.openxmlformats.org/officeDocument/2006/relationships/hyperlink" Target="file:///C:\Users\user\Downloads\tx.dll%3fd=661011&amp;a=1" TargetMode="External"/><Relationship Id="rId182" Type="http://schemas.openxmlformats.org/officeDocument/2006/relationships/hyperlink" Target="file:///C:\Users\user\Downloads\tx.dll%3fd=456009&amp;a=83" TargetMode="External"/><Relationship Id="rId6" Type="http://schemas.openxmlformats.org/officeDocument/2006/relationships/hyperlink" Target="file:///C:\Users\user\Downloads\tx.dll%3fd=456009&amp;a=17" TargetMode="External"/><Relationship Id="rId23" Type="http://schemas.openxmlformats.org/officeDocument/2006/relationships/hyperlink" Target="file:///C:\Users\user\Downloads\tx.dll%3fd=456009&amp;a=17" TargetMode="External"/><Relationship Id="rId119" Type="http://schemas.openxmlformats.org/officeDocument/2006/relationships/hyperlink" Target="file:///C:\Users\user\Downloads\tx.dll%3fd=476098&amp;a=1" TargetMode="External"/><Relationship Id="rId44" Type="http://schemas.openxmlformats.org/officeDocument/2006/relationships/hyperlink" Target="file:///C:\Users\user\Downloads\tx.dll%3fd=456009&amp;a=40" TargetMode="External"/><Relationship Id="rId65" Type="http://schemas.openxmlformats.org/officeDocument/2006/relationships/hyperlink" Target="file:///C:\Users\user\Downloads\tx.dll%3fd=456009&amp;a=85" TargetMode="External"/><Relationship Id="rId86" Type="http://schemas.openxmlformats.org/officeDocument/2006/relationships/hyperlink" Target="file:///C:\Users\user\Downloads\tx.dll%3fd=456009&amp;a=113" TargetMode="External"/><Relationship Id="rId130" Type="http://schemas.openxmlformats.org/officeDocument/2006/relationships/hyperlink" Target="file:///C:\Users\user\Downloads\tx.dll%3fd=627714&amp;a=1" TargetMode="External"/><Relationship Id="rId151" Type="http://schemas.openxmlformats.org/officeDocument/2006/relationships/hyperlink" Target="file:///C:\Users\user\Downloads\tx.dll%3fd=33380&amp;a=9309" TargetMode="External"/><Relationship Id="rId172" Type="http://schemas.openxmlformats.org/officeDocument/2006/relationships/hyperlink" Target="file:///C:\Users\user\Downloads\tx.dll%3fd=666889&amp;a=1" TargetMode="External"/><Relationship Id="rId193" Type="http://schemas.openxmlformats.org/officeDocument/2006/relationships/hyperlink" Target="file:///C:\Users\user\Downloads\tx.dll%3fd=33384&amp;a=5054" TargetMode="External"/><Relationship Id="rId13" Type="http://schemas.openxmlformats.org/officeDocument/2006/relationships/image" Target="media/image3.png"/><Relationship Id="rId109" Type="http://schemas.openxmlformats.org/officeDocument/2006/relationships/hyperlink" Target="file:///C:\Users\user\Downloads\tx.dll%3fd=456009&amp;a=40" TargetMode="External"/><Relationship Id="rId34" Type="http://schemas.openxmlformats.org/officeDocument/2006/relationships/hyperlink" Target="file:///C:\Users\user\Downloads\tx.dll%3fd=456009&amp;a=134" TargetMode="External"/><Relationship Id="rId55" Type="http://schemas.openxmlformats.org/officeDocument/2006/relationships/hyperlink" Target="file:///C:\Users\user\Downloads\tx.dll%3fd=456009&amp;a=39" TargetMode="External"/><Relationship Id="rId76" Type="http://schemas.openxmlformats.org/officeDocument/2006/relationships/hyperlink" Target="file:///C:\Users\user\Downloads\tx.dll%3fd=456009&amp;a=120" TargetMode="External"/><Relationship Id="rId97" Type="http://schemas.openxmlformats.org/officeDocument/2006/relationships/hyperlink" Target="file:///C:\Users\user\Downloads\tx.dll%3fd=655291&amp;a=11" TargetMode="External"/><Relationship Id="rId120" Type="http://schemas.openxmlformats.org/officeDocument/2006/relationships/hyperlink" Target="file:///C:\Users\user\Downloads\tx.dll%3fd=664071&amp;a=1" TargetMode="External"/><Relationship Id="rId141" Type="http://schemas.openxmlformats.org/officeDocument/2006/relationships/hyperlink" Target="file:///C:\Users\user\Downloads\tx.dll%3fd=652541&amp;a=6" TargetMode="External"/><Relationship Id="rId7" Type="http://schemas.openxmlformats.org/officeDocument/2006/relationships/hyperlink" Target="file:///C:\Users\user\Downloads\tx.dll%3fd=456009&amp;a=17" TargetMode="External"/><Relationship Id="rId71" Type="http://schemas.openxmlformats.org/officeDocument/2006/relationships/hyperlink" Target="file:///C:\Users\user\Downloads\tx.dll%3fd=79408&amp;a=34" TargetMode="External"/><Relationship Id="rId92" Type="http://schemas.openxmlformats.org/officeDocument/2006/relationships/hyperlink" Target="file:///C:\Users\user\Downloads\tx.dll%3fd=468890&amp;a=1" TargetMode="External"/><Relationship Id="rId162" Type="http://schemas.openxmlformats.org/officeDocument/2006/relationships/hyperlink" Target="file:///C:\Users\user\Downloads\tx.dll%3fd=657520&amp;a=1" TargetMode="External"/><Relationship Id="rId183" Type="http://schemas.openxmlformats.org/officeDocument/2006/relationships/hyperlink" Target="file:///C:\Users\user\Downloads\tx.dll%3fd=456009&amp;a=84" TargetMode="External"/><Relationship Id="rId2" Type="http://schemas.openxmlformats.org/officeDocument/2006/relationships/settings" Target="settings.xml"/><Relationship Id="rId29" Type="http://schemas.openxmlformats.org/officeDocument/2006/relationships/hyperlink" Target="file:///C:\Users\user\Downloads\tx.dll%3fd=456009&amp;a=69" TargetMode="External"/><Relationship Id="rId24" Type="http://schemas.openxmlformats.org/officeDocument/2006/relationships/hyperlink" Target="file:///C:\Users\user\Downloads\tx.dll%3fd=456009&amp;a=53" TargetMode="External"/><Relationship Id="rId40" Type="http://schemas.openxmlformats.org/officeDocument/2006/relationships/hyperlink" Target="file:///C:\Users\user\Downloads\tx.dll%3fd=456009&amp;a=74" TargetMode="External"/><Relationship Id="rId45" Type="http://schemas.openxmlformats.org/officeDocument/2006/relationships/image" Target="media/image6.png"/><Relationship Id="rId66" Type="http://schemas.openxmlformats.org/officeDocument/2006/relationships/hyperlink" Target="file:///C:\Users\user\Downloads\tx.dll%3fd=456009&amp;a=2" TargetMode="External"/><Relationship Id="rId87" Type="http://schemas.openxmlformats.org/officeDocument/2006/relationships/hyperlink" Target="file:///C:\Users\user\Downloads\tx.dll%3fd=673206&amp;a=1" TargetMode="External"/><Relationship Id="rId110" Type="http://schemas.openxmlformats.org/officeDocument/2006/relationships/hyperlink" Target="file:///C:\Users\user\Downloads\tx.dll%3fd=456009&amp;a=100" TargetMode="External"/><Relationship Id="rId115" Type="http://schemas.openxmlformats.org/officeDocument/2006/relationships/hyperlink" Target="file:///C:\Users\user\Downloads\tx.dll%3fd=456009&amp;a=140" TargetMode="External"/><Relationship Id="rId131" Type="http://schemas.openxmlformats.org/officeDocument/2006/relationships/hyperlink" Target="file:///C:\Users\user\Downloads\tx.dll%3fd=633178&amp;a=1" TargetMode="External"/><Relationship Id="rId136" Type="http://schemas.openxmlformats.org/officeDocument/2006/relationships/hyperlink" Target="file:///C:\Users\user\Downloads\tx.dll%3fd=625896&amp;a=2" TargetMode="External"/><Relationship Id="rId157" Type="http://schemas.openxmlformats.org/officeDocument/2006/relationships/hyperlink" Target="file:///C:\Users\user\Downloads\tx.dll%3fd=469848&amp;a=2" TargetMode="External"/><Relationship Id="rId178" Type="http://schemas.openxmlformats.org/officeDocument/2006/relationships/hyperlink" Target="file:///C:\Users\user\Downloads\tx.dll%3fd=664774&amp;a=17" TargetMode="External"/><Relationship Id="rId61" Type="http://schemas.openxmlformats.org/officeDocument/2006/relationships/hyperlink" Target="file:///C:\Users\user\Downloads\tx.dll%3fd=456009&amp;a=65" TargetMode="External"/><Relationship Id="rId82" Type="http://schemas.openxmlformats.org/officeDocument/2006/relationships/hyperlink" Target="file:///C:\Users\user\Downloads\tx.dll%3fd=456009&amp;a=88" TargetMode="External"/><Relationship Id="rId152" Type="http://schemas.openxmlformats.org/officeDocument/2006/relationships/hyperlink" Target="file:///C:\Users\user\Downloads\tx.dll%3fd=33380&amp;a=9838" TargetMode="External"/><Relationship Id="rId173" Type="http://schemas.openxmlformats.org/officeDocument/2006/relationships/hyperlink" Target="file:///C:\Users\user\Downloads\tx.dll%3fd=666887&amp;a=1" TargetMode="External"/><Relationship Id="rId194" Type="http://schemas.openxmlformats.org/officeDocument/2006/relationships/hyperlink" Target="file:///C:\Users\user\Downloads\tx.dll%3fd=33384&amp;a=5042" TargetMode="External"/><Relationship Id="rId199" Type="http://schemas.openxmlformats.org/officeDocument/2006/relationships/fontTable" Target="fontTable.xml"/><Relationship Id="rId19" Type="http://schemas.openxmlformats.org/officeDocument/2006/relationships/hyperlink" Target="file:///C:\Users\user\Downloads\tx.dll%3fd=456009&amp;a=56" TargetMode="External"/><Relationship Id="rId14" Type="http://schemas.openxmlformats.org/officeDocument/2006/relationships/image" Target="media/image4.png"/><Relationship Id="rId30" Type="http://schemas.openxmlformats.org/officeDocument/2006/relationships/hyperlink" Target="file:///C:\Users\user\Downloads\tx.dll%3fd=456009&amp;a=70" TargetMode="External"/><Relationship Id="rId35" Type="http://schemas.openxmlformats.org/officeDocument/2006/relationships/hyperlink" Target="file:///C:\Users\user\Downloads\tx.dll%3fd=456009&amp;a=70" TargetMode="External"/><Relationship Id="rId56" Type="http://schemas.openxmlformats.org/officeDocument/2006/relationships/hyperlink" Target="file:///C:\Users\user\Downloads\tx.dll%3fd=468652&amp;a=11" TargetMode="External"/><Relationship Id="rId77" Type="http://schemas.openxmlformats.org/officeDocument/2006/relationships/hyperlink" Target="file:///C:\Users\user\Downloads\tx.dll%3fd=456009&amp;a=6" TargetMode="External"/><Relationship Id="rId100" Type="http://schemas.openxmlformats.org/officeDocument/2006/relationships/hyperlink" Target="file:///C:\Users\user\Downloads\tx.dll%3fd=662540&amp;a=1" TargetMode="External"/><Relationship Id="rId105" Type="http://schemas.openxmlformats.org/officeDocument/2006/relationships/hyperlink" Target="file:///C:\Users\user\Downloads\tx.dll%3fd=470845&amp;a=5" TargetMode="External"/><Relationship Id="rId126" Type="http://schemas.openxmlformats.org/officeDocument/2006/relationships/hyperlink" Target="file:///C:\Users\user\Downloads\tx.dll%3fd=664752&amp;a=1" TargetMode="External"/><Relationship Id="rId147" Type="http://schemas.openxmlformats.org/officeDocument/2006/relationships/hyperlink" Target="file:///C:\Users\user\Downloads\tx.dll%3fd=456009&amp;a=81" TargetMode="External"/><Relationship Id="rId168" Type="http://schemas.openxmlformats.org/officeDocument/2006/relationships/hyperlink" Target="file:///C:\Users\user\Downloads\tx.dll%3fd=637968&amp;a=1" TargetMode="External"/><Relationship Id="rId8" Type="http://schemas.openxmlformats.org/officeDocument/2006/relationships/hyperlink" Target="file:///C:\Users\user\Downloads\tx.dll%3fd=627650&amp;a=43" TargetMode="External"/><Relationship Id="rId51" Type="http://schemas.openxmlformats.org/officeDocument/2006/relationships/hyperlink" Target="file:///C:\Users\user\Downloads\tx.dll%3fd=477959&amp;a=1" TargetMode="External"/><Relationship Id="rId72" Type="http://schemas.openxmlformats.org/officeDocument/2006/relationships/hyperlink" Target="file:///C:\Users\user\Downloads\tx.dll%3fd=77452&amp;a=142" TargetMode="External"/><Relationship Id="rId93" Type="http://schemas.openxmlformats.org/officeDocument/2006/relationships/hyperlink" Target="file:///C:\Users\user\Downloads\tx.dll%3fd=625891&amp;a=2" TargetMode="External"/><Relationship Id="rId98" Type="http://schemas.openxmlformats.org/officeDocument/2006/relationships/hyperlink" Target="file:///C:\Users\user\Downloads\tx.dll%3fd=456009&amp;a=17" TargetMode="External"/><Relationship Id="rId121" Type="http://schemas.openxmlformats.org/officeDocument/2006/relationships/hyperlink" Target="file:///C:\Users\user\Downloads\tx.dll%3fd=456009&amp;a=40" TargetMode="External"/><Relationship Id="rId142" Type="http://schemas.openxmlformats.org/officeDocument/2006/relationships/hyperlink" Target="file:///C:\Users\user\Downloads\tx.dll%3fd=462764&amp;a=1" TargetMode="External"/><Relationship Id="rId163" Type="http://schemas.openxmlformats.org/officeDocument/2006/relationships/hyperlink" Target="file:///C:\Users\user\Downloads\tx.dll%3fd=660999&amp;a=1" TargetMode="External"/><Relationship Id="rId184" Type="http://schemas.openxmlformats.org/officeDocument/2006/relationships/image" Target="media/image12.png"/><Relationship Id="rId189" Type="http://schemas.openxmlformats.org/officeDocument/2006/relationships/hyperlink" Target="file:///C:\Users\user\Downloads\tx.dll%3fd=33384&amp;a=5055" TargetMode="External"/><Relationship Id="rId3" Type="http://schemas.openxmlformats.org/officeDocument/2006/relationships/webSettings" Target="webSettings.xml"/><Relationship Id="rId25" Type="http://schemas.openxmlformats.org/officeDocument/2006/relationships/hyperlink" Target="file:///C:\Users\user\Downloads\tx.dll%3fd=456009&amp;a=55" TargetMode="External"/><Relationship Id="rId46" Type="http://schemas.openxmlformats.org/officeDocument/2006/relationships/hyperlink" Target="file:///C:\Users\user\Downloads\tx.dll%3fd=456009&amp;a=55" TargetMode="External"/><Relationship Id="rId67" Type="http://schemas.openxmlformats.org/officeDocument/2006/relationships/hyperlink" Target="file:///C:\Users\user\Downloads\tx.dll%3fd=461062&amp;a=1" TargetMode="External"/><Relationship Id="rId116" Type="http://schemas.openxmlformats.org/officeDocument/2006/relationships/hyperlink" Target="file:///C:\Users\user\Downloads\tx.dll%3fd=456009&amp;a=104" TargetMode="External"/><Relationship Id="rId137" Type="http://schemas.openxmlformats.org/officeDocument/2006/relationships/hyperlink" Target="file:///C:\Users\user\Downloads\tx.dll%3fd=472025&amp;a=1" TargetMode="External"/><Relationship Id="rId158" Type="http://schemas.openxmlformats.org/officeDocument/2006/relationships/hyperlink" Target="file:///C:\Users\user\Downloads\tx.dll%3fd=468652&amp;a=4" TargetMode="External"/><Relationship Id="rId20" Type="http://schemas.openxmlformats.org/officeDocument/2006/relationships/hyperlink" Target="file:///C:\Users\user\Downloads\tx.dll%3fd=456009&amp;a=17" TargetMode="External"/><Relationship Id="rId41" Type="http://schemas.openxmlformats.org/officeDocument/2006/relationships/hyperlink" Target="file:///C:\Users\user\Downloads\tx.dll%3fd=456009&amp;a=76" TargetMode="External"/><Relationship Id="rId62" Type="http://schemas.openxmlformats.org/officeDocument/2006/relationships/hyperlink" Target="file:///C:\Users\user\Downloads\tx.dll%3fd=456009&amp;a=99" TargetMode="External"/><Relationship Id="rId83" Type="http://schemas.openxmlformats.org/officeDocument/2006/relationships/hyperlink" Target="file:///C:\Users\user\Downloads\tx.dll%3fd=456009&amp;a=41" TargetMode="External"/><Relationship Id="rId88" Type="http://schemas.openxmlformats.org/officeDocument/2006/relationships/hyperlink" Target="file:///C:\Users\user\Downloads\tx.dll%3fd=456009&amp;a=90" TargetMode="External"/><Relationship Id="rId111" Type="http://schemas.openxmlformats.org/officeDocument/2006/relationships/hyperlink" Target="file:///C:\Users\user\Downloads\tx.dll%3fd=456009&amp;a=58" TargetMode="External"/><Relationship Id="rId132" Type="http://schemas.openxmlformats.org/officeDocument/2006/relationships/hyperlink" Target="file:///C:\Users\user\Downloads\tx.dll%3fd=3051&amp;a=376" TargetMode="External"/><Relationship Id="rId153" Type="http://schemas.openxmlformats.org/officeDocument/2006/relationships/hyperlink" Target="file:///C:\Users\user\Downloads\tx.dll%3fd=33380&amp;a=9837" TargetMode="External"/><Relationship Id="rId174" Type="http://schemas.openxmlformats.org/officeDocument/2006/relationships/hyperlink" Target="file:///C:\Users\user\Downloads\tx.dll%3fd=675425&amp;a=1" TargetMode="External"/><Relationship Id="rId179" Type="http://schemas.openxmlformats.org/officeDocument/2006/relationships/hyperlink" Target="file:///C:\Users\user\Downloads\tx.dll%3fd=664898&amp;a=1" TargetMode="External"/><Relationship Id="rId195" Type="http://schemas.openxmlformats.org/officeDocument/2006/relationships/hyperlink" Target="file:///C:\Users\user\Downloads\tx.dll%3fd=33384&amp;a=5165" TargetMode="External"/><Relationship Id="rId190" Type="http://schemas.openxmlformats.org/officeDocument/2006/relationships/hyperlink" Target="file:///C:\Users\user\Downloads\tx.dll%3fd=33384&amp;a=895" TargetMode="External"/><Relationship Id="rId15" Type="http://schemas.openxmlformats.org/officeDocument/2006/relationships/hyperlink" Target="file:///C:\Users\user\Downloads\tx.dll%3fd=456009&amp;a=17" TargetMode="External"/><Relationship Id="rId36" Type="http://schemas.openxmlformats.org/officeDocument/2006/relationships/hyperlink" Target="file:///C:\Users\user\Downloads\tx.dll%3fd=456009&amp;a=135" TargetMode="External"/><Relationship Id="rId57" Type="http://schemas.openxmlformats.org/officeDocument/2006/relationships/hyperlink" Target="file:///C:\Users\user\Downloads\tx.dll%3fd=468652&amp;a=30" TargetMode="External"/><Relationship Id="rId106" Type="http://schemas.openxmlformats.org/officeDocument/2006/relationships/hyperlink" Target="file:///C:\Users\user\Downloads\tx.dll%3fd=626091&amp;a=7" TargetMode="External"/><Relationship Id="rId127" Type="http://schemas.openxmlformats.org/officeDocument/2006/relationships/hyperlink" Target="file:///C:\Users\user\Downloads\tx.dll%3fd=668771&amp;a=1" TargetMode="External"/><Relationship Id="rId10" Type="http://schemas.openxmlformats.org/officeDocument/2006/relationships/hyperlink" Target="file:///C:\Users\user\Downloads\tx.dll%3fd=456009&amp;a=43" TargetMode="External"/><Relationship Id="rId31" Type="http://schemas.openxmlformats.org/officeDocument/2006/relationships/hyperlink" Target="file:///C:\Users\user\Downloads\tx.dll%3fd=456009&amp;a=65" TargetMode="External"/><Relationship Id="rId52" Type="http://schemas.openxmlformats.org/officeDocument/2006/relationships/hyperlink" Target="file:///C:\Users\user\Downloads\tx.dll%3fd=673209&amp;a=1" TargetMode="External"/><Relationship Id="rId73" Type="http://schemas.openxmlformats.org/officeDocument/2006/relationships/hyperlink" Target="file:///C:\Users\user\Downloads\tx.dll%3fd=456009&amp;a=84" TargetMode="External"/><Relationship Id="rId78" Type="http://schemas.openxmlformats.org/officeDocument/2006/relationships/hyperlink" Target="file:///C:\Users\user\Downloads\tx.dll%3fd=456009&amp;a=121" TargetMode="External"/><Relationship Id="rId94" Type="http://schemas.openxmlformats.org/officeDocument/2006/relationships/hyperlink" Target="file:///C:\Users\user\Downloads\tx.dll%3fd=625893&amp;a=1" TargetMode="External"/><Relationship Id="rId99" Type="http://schemas.openxmlformats.org/officeDocument/2006/relationships/hyperlink" Target="file:///C:\Users\user\Downloads\tx.dll%3fd=456009&amp;a=98" TargetMode="External"/><Relationship Id="rId101" Type="http://schemas.openxmlformats.org/officeDocument/2006/relationships/hyperlink" Target="file:///C:\Users\user\Downloads\tx.dll%3fd=663965&amp;a=1" TargetMode="External"/><Relationship Id="rId122" Type="http://schemas.openxmlformats.org/officeDocument/2006/relationships/hyperlink" Target="file:///C:\Users\user\Downloads\tx.dll%3fd=476983&amp;a=1" TargetMode="External"/><Relationship Id="rId143" Type="http://schemas.openxmlformats.org/officeDocument/2006/relationships/hyperlink" Target="file:///C:\Users\user\Downloads\tx.dll%3fd=456009&amp;a=17" TargetMode="External"/><Relationship Id="rId148" Type="http://schemas.openxmlformats.org/officeDocument/2006/relationships/hyperlink" Target="file:///C:\Users\user\Downloads\tx.dll%3fd=33380&amp;a=9837" TargetMode="External"/><Relationship Id="rId164" Type="http://schemas.openxmlformats.org/officeDocument/2006/relationships/hyperlink" Target="file:///C:\Users\user\Downloads\tx.dll%3fd=625897&amp;a=1" TargetMode="External"/><Relationship Id="rId169" Type="http://schemas.openxmlformats.org/officeDocument/2006/relationships/hyperlink" Target="file:///C:\Users\user\Downloads\tx.dll%3fd=665216&amp;a=1" TargetMode="External"/><Relationship Id="rId185" Type="http://schemas.openxmlformats.org/officeDocument/2006/relationships/hyperlink" Target="file:///C:\Users\user\Downloads\tx.dll%3fd=625885&amp;a=1" TargetMode="External"/><Relationship Id="rId4" Type="http://schemas.openxmlformats.org/officeDocument/2006/relationships/image" Target="media/image1.png"/><Relationship Id="rId9" Type="http://schemas.openxmlformats.org/officeDocument/2006/relationships/hyperlink" Target="file:///C:\Users\user\Downloads\tx.dll%3fd=456009&amp;a=43" TargetMode="External"/><Relationship Id="rId180" Type="http://schemas.openxmlformats.org/officeDocument/2006/relationships/hyperlink" Target="file:///C:\Users\user\Downloads\tx.dll%3fd=678847&amp;a=1" TargetMode="External"/><Relationship Id="rId26" Type="http://schemas.openxmlformats.org/officeDocument/2006/relationships/hyperlink" Target="file:///C:\Users\user\Downloads\tx.dll%3fd=456009&amp;a=57" TargetMode="External"/><Relationship Id="rId47" Type="http://schemas.openxmlformats.org/officeDocument/2006/relationships/hyperlink" Target="file:///C:\Users\user\Downloads\tx.dll%3fd=456009&amp;a=107" TargetMode="External"/><Relationship Id="rId68" Type="http://schemas.openxmlformats.org/officeDocument/2006/relationships/hyperlink" Target="file:///C:\Users\user\Downloads\tx.dll%3fd=456009&amp;a=17" TargetMode="External"/><Relationship Id="rId89" Type="http://schemas.openxmlformats.org/officeDocument/2006/relationships/hyperlink" Target="file:///C:\Users\user\Downloads\tx.dll%3fd=456009&amp;a=68" TargetMode="External"/><Relationship Id="rId112" Type="http://schemas.openxmlformats.org/officeDocument/2006/relationships/hyperlink" Target="file:///C:\Users\user\Downloads\tx.dll%3fd=456009&amp;a=137" TargetMode="External"/><Relationship Id="rId133" Type="http://schemas.openxmlformats.org/officeDocument/2006/relationships/hyperlink" Target="https://www.youtube.com/watch?v=J6p08tlyjvU" TargetMode="External"/><Relationship Id="rId154" Type="http://schemas.openxmlformats.org/officeDocument/2006/relationships/hyperlink" Target="file:///C:\Users\user\Downloads\tx.dll%3fd=33380&amp;a=610" TargetMode="External"/><Relationship Id="rId175" Type="http://schemas.openxmlformats.org/officeDocument/2006/relationships/hyperlink" Target="file:///C:\Users\user\Downloads\tx.dll%3fd=684041&amp;a=1" TargetMode="External"/><Relationship Id="rId196" Type="http://schemas.openxmlformats.org/officeDocument/2006/relationships/hyperlink" Target="file:///C:\Users\user\Downloads\tx.dll%3fd=33384&amp;a=5042" TargetMode="External"/><Relationship Id="rId200" Type="http://schemas.openxmlformats.org/officeDocument/2006/relationships/theme" Target="theme/theme1.xml"/><Relationship Id="rId16" Type="http://schemas.openxmlformats.org/officeDocument/2006/relationships/hyperlink" Target="file:///C:\Users\user\Downloads\tx.dll%3fd=456009&amp;a=43" TargetMode="External"/><Relationship Id="rId37" Type="http://schemas.openxmlformats.org/officeDocument/2006/relationships/hyperlink" Target="file:///C:\Users\user\Downloads\tx.dll%3fd=456009&amp;a=75" TargetMode="External"/><Relationship Id="rId58" Type="http://schemas.openxmlformats.org/officeDocument/2006/relationships/hyperlink" Target="file:///C:\Users\user\Downloads\tx.dll%3fd=468652&amp;a=11" TargetMode="External"/><Relationship Id="rId79" Type="http://schemas.openxmlformats.org/officeDocument/2006/relationships/hyperlink" Target="file:///C:\Users\user\Downloads\tx.dll%3fd=456009&amp;a=42" TargetMode="External"/><Relationship Id="rId102" Type="http://schemas.openxmlformats.org/officeDocument/2006/relationships/hyperlink" Target="file:///C:\Users\user\Downloads\tx.dll%3fd=667355&amp;a=1" TargetMode="External"/><Relationship Id="rId123" Type="http://schemas.openxmlformats.org/officeDocument/2006/relationships/hyperlink" Target="file:///C:\Users\user\Downloads\tx.dll%3fd=676976&amp;a=1" TargetMode="External"/><Relationship Id="rId144" Type="http://schemas.openxmlformats.org/officeDocument/2006/relationships/hyperlink" Target="file:///C:\Users\user\Downloads\tx.dll%3fd=476132&amp;a=31" TargetMode="External"/><Relationship Id="rId90" Type="http://schemas.openxmlformats.org/officeDocument/2006/relationships/hyperlink" Target="file:///C:\Users\user\Downloads\tx.dll%3fd=287407&amp;a=53" TargetMode="External"/><Relationship Id="rId165" Type="http://schemas.openxmlformats.org/officeDocument/2006/relationships/hyperlink" Target="file:///C:\Users\user\Downloads\tx.dll%3fd=644179&amp;a=1" TargetMode="External"/><Relationship Id="rId186" Type="http://schemas.openxmlformats.org/officeDocument/2006/relationships/hyperlink" Target="file:///C:\Users\user\Downloads\tx.dll%3fd=457122&amp;a=1" TargetMode="External"/><Relationship Id="rId27" Type="http://schemas.openxmlformats.org/officeDocument/2006/relationships/hyperlink" Target="file:///C:\Users\user\Downloads\tx.dll%3fd=456009&amp;a=53" TargetMode="External"/><Relationship Id="rId48" Type="http://schemas.openxmlformats.org/officeDocument/2006/relationships/hyperlink" Target="file:///C:\Users\user\Downloads\tx.dll%3fd=447159&amp;a=348" TargetMode="External"/><Relationship Id="rId69" Type="http://schemas.openxmlformats.org/officeDocument/2006/relationships/hyperlink" Target="file:///C:\Users\user\Downloads\tx.dll%3fd=456009&amp;a=85" TargetMode="External"/><Relationship Id="rId113" Type="http://schemas.openxmlformats.org/officeDocument/2006/relationships/hyperlink" Target="file:///C:\Users\user\Downloads\tx.dll%3fd=456009&amp;a=153" TargetMode="External"/><Relationship Id="rId134" Type="http://schemas.openxmlformats.org/officeDocument/2006/relationships/hyperlink" Target="file:///C:\Users\user\Downloads\tx.dll%3fd=641729&amp;a=1" TargetMode="External"/><Relationship Id="rId80" Type="http://schemas.openxmlformats.org/officeDocument/2006/relationships/hyperlink" Target="file:///C:\Users\user\Downloads\tx.dll%3fd=456009&amp;a=131" TargetMode="External"/><Relationship Id="rId155" Type="http://schemas.openxmlformats.org/officeDocument/2006/relationships/hyperlink" Target="file:///C:\Users\user\Downloads\tx.dll%3fd=33380&amp;a=9837" TargetMode="External"/><Relationship Id="rId176" Type="http://schemas.openxmlformats.org/officeDocument/2006/relationships/hyperlink" Target="file:///C:\Users\user\Downloads\tx.dll%3fd=660718&amp;a=3" TargetMode="External"/><Relationship Id="rId197" Type="http://schemas.openxmlformats.org/officeDocument/2006/relationships/hyperlink" Target="file:///C:\Users\user\Downloads\tx.dll%3fd=33384&amp;a=5166" TargetMode="External"/><Relationship Id="rId17" Type="http://schemas.openxmlformats.org/officeDocument/2006/relationships/hyperlink" Target="file:///C:\Users\user\Downloads\tx.dll%3fd=137469&amp;a=24" TargetMode="External"/><Relationship Id="rId38" Type="http://schemas.openxmlformats.org/officeDocument/2006/relationships/hyperlink" Target="file:///C:\Users\user\Downloads\tx.dll%3fd=456009&amp;a=81" TargetMode="External"/><Relationship Id="rId59" Type="http://schemas.openxmlformats.org/officeDocument/2006/relationships/hyperlink" Target="file:///C:\Users\user\Downloads\tx.dll%3fd=258844&amp;a=76" TargetMode="External"/><Relationship Id="rId103" Type="http://schemas.openxmlformats.org/officeDocument/2006/relationships/hyperlink" Target="file:///C:\Users\user\Downloads\tx.dll%3fd=456009&amp;a=17" TargetMode="External"/><Relationship Id="rId124" Type="http://schemas.openxmlformats.org/officeDocument/2006/relationships/hyperlink" Target="file:///C:\Users\user\Downloads\tx.dll%3fd=651256&amp;a=1" TargetMode="External"/><Relationship Id="rId70" Type="http://schemas.openxmlformats.org/officeDocument/2006/relationships/hyperlink" Target="file:///C:\Users\user\Downloads\tx.dll%3fd=33380&amp;a=5183" TargetMode="External"/><Relationship Id="rId91" Type="http://schemas.openxmlformats.org/officeDocument/2006/relationships/hyperlink" Target="file:///C:\Users\user\Downloads\tx.dll%3fd=423046&amp;a=1" TargetMode="External"/><Relationship Id="rId145" Type="http://schemas.openxmlformats.org/officeDocument/2006/relationships/hyperlink" Target="file:///C:\Users\user\Downloads\tx.dll%3fd=620194&amp;a=1" TargetMode="External"/><Relationship Id="rId166" Type="http://schemas.openxmlformats.org/officeDocument/2006/relationships/hyperlink" Target="file:///C:\Users\user\Downloads\tx.dll%3fd=655288&amp;a=1" TargetMode="External"/><Relationship Id="rId187" Type="http://schemas.openxmlformats.org/officeDocument/2006/relationships/hyperlink" Target="file:///C:\Users\user\Downloads\tx.dll%3fd=33384&amp;a=3340" TargetMode="External"/><Relationship Id="rId1" Type="http://schemas.openxmlformats.org/officeDocument/2006/relationships/styles" Target="styles.xml"/><Relationship Id="rId28" Type="http://schemas.openxmlformats.org/officeDocument/2006/relationships/hyperlink" Target="file:///C:\Users\user\Downloads\tx.dll%3fd=456009&amp;a=17" TargetMode="External"/><Relationship Id="rId49" Type="http://schemas.openxmlformats.org/officeDocument/2006/relationships/image" Target="media/image7.png"/><Relationship Id="rId114" Type="http://schemas.openxmlformats.org/officeDocument/2006/relationships/hyperlink" Target="file:///C:\Users\user\Downloads\tx.dll%3fd=456009&amp;a=139" TargetMode="External"/><Relationship Id="rId60" Type="http://schemas.openxmlformats.org/officeDocument/2006/relationships/hyperlink" Target="file:///C:\Users\user\Downloads\tx.dll%3fd=468652&amp;a=4" TargetMode="External"/><Relationship Id="rId81" Type="http://schemas.openxmlformats.org/officeDocument/2006/relationships/hyperlink" Target="file:///C:\Users\user\Downloads\tx.dll%3fd=456009&amp;a=15" TargetMode="External"/><Relationship Id="rId135" Type="http://schemas.openxmlformats.org/officeDocument/2006/relationships/hyperlink" Target="file:///C:\Users\user\Downloads\tx.dll%3fd=456009&amp;a=17" TargetMode="External"/><Relationship Id="rId156" Type="http://schemas.openxmlformats.org/officeDocument/2006/relationships/hyperlink" Target="file:///C:\Users\user\Downloads\tx.dll%3fd=624471&amp;a=2" TargetMode="External"/><Relationship Id="rId177" Type="http://schemas.openxmlformats.org/officeDocument/2006/relationships/hyperlink" Target="file:///C:\Users\user\Downloads\tx.dll%3fd=660719&amp;a=7" TargetMode="External"/><Relationship Id="rId198" Type="http://schemas.openxmlformats.org/officeDocument/2006/relationships/hyperlink" Target="file:///C:\Users\user\Downloads\tx.dll%3fd=33384&amp;a=5055" TargetMode="External"/><Relationship Id="rId18" Type="http://schemas.openxmlformats.org/officeDocument/2006/relationships/hyperlink" Target="file:///C:\Users\user\Downloads\tx.dll%3fd=137469&amp;a=12" TargetMode="External"/><Relationship Id="rId39" Type="http://schemas.openxmlformats.org/officeDocument/2006/relationships/hyperlink" Target="file:///C:\Users\user\Downloads\tx.dll%3fd=468652&amp;a=7" TargetMode="External"/><Relationship Id="rId50" Type="http://schemas.openxmlformats.org/officeDocument/2006/relationships/hyperlink" Target="file:///C:\Users\user\Downloads\tx.dll%3fd=625898&amp;a=1" TargetMode="External"/><Relationship Id="rId104" Type="http://schemas.openxmlformats.org/officeDocument/2006/relationships/hyperlink" Target="file:///C:\Users\user\Downloads\tx.dll%3fd=456009&amp;a=94" TargetMode="External"/><Relationship Id="rId125" Type="http://schemas.openxmlformats.org/officeDocument/2006/relationships/hyperlink" Target="file:///C:\Users\user\Downloads\tx.dll%3fd=649746&amp;a=2" TargetMode="External"/><Relationship Id="rId146" Type="http://schemas.openxmlformats.org/officeDocument/2006/relationships/hyperlink" Target="file:///C:\Users\user\Downloads\tx.dll%3fd=141652&amp;a=308" TargetMode="External"/><Relationship Id="rId167" Type="http://schemas.openxmlformats.org/officeDocument/2006/relationships/hyperlink" Target="file:///C:\Users\user\Downloads\tx.dll%3fd=479139&amp;a=1" TargetMode="External"/><Relationship Id="rId188" Type="http://schemas.openxmlformats.org/officeDocument/2006/relationships/hyperlink" Target="file:///C:\Users\user\Downloads\tx.dll%3fd=33384&amp;a=50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10356</Words>
  <Characters>59032</Characters>
  <Application>Microsoft Office Word</Application>
  <DocSecurity>0</DocSecurity>
  <Lines>491</Lines>
  <Paragraphs>138</Paragraphs>
  <ScaleCrop>false</ScaleCrop>
  <Company/>
  <LinksUpToDate>false</LinksUpToDate>
  <CharactersWithSpaces>69250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2024-10-31T18:45:00Z</dcterms:created>
  <dcterms:modified xsi:type="dcterms:W3CDTF">2024-10-31T18:45:00Z</dcterms:modified>
</cp:coreProperties>
</file>