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4189" w14:textId="77777777" w:rsidR="00D55454" w:rsidRDefault="008D77BE">
      <w:pPr>
        <w:pStyle w:val="a00"/>
      </w:pPr>
      <w:r>
        <w:t> </w:t>
      </w:r>
      <w:bookmarkStart w:id="0" w:name="a1"/>
      <w:bookmarkEnd w:id="0"/>
      <w:r>
        <w:t xml:space="preserve"> </w:t>
      </w:r>
    </w:p>
    <w:p w14:paraId="7FAF263E" w14:textId="12A16B23" w:rsidR="00D55454" w:rsidRDefault="00D55454">
      <w:pPr>
        <w:shd w:val="clear" w:color="auto" w:fill="FFFFFF"/>
        <w:jc w:val="right"/>
        <w:divId w:val="2062360026"/>
        <w:rPr>
          <w:rFonts w:eastAsia="Times New Roman"/>
        </w:rPr>
      </w:pPr>
    </w:p>
    <w:p w14:paraId="7D5B13ED" w14:textId="77777777" w:rsidR="00D55454" w:rsidRDefault="008D77BE">
      <w:pPr>
        <w:shd w:val="clear" w:color="auto" w:fill="F4F4F4"/>
        <w:divId w:val="135476661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8C44FA8" wp14:editId="7E30C51B">
            <wp:extent cx="1143000" cy="1143000"/>
            <wp:effectExtent l="0" t="0" r="0" b="0"/>
            <wp:docPr id="2" name="Рисунок 2" descr="Екатерина Дер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катерина Дер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7198" w14:textId="77777777" w:rsidR="00D55454" w:rsidRDefault="008D77BE">
      <w:pPr>
        <w:pStyle w:val="author-name1"/>
        <w:shd w:val="clear" w:color="auto" w:fill="F4F4F4"/>
        <w:divId w:val="1625577109"/>
      </w:pPr>
      <w:r>
        <w:rPr>
          <w:b/>
          <w:bCs/>
        </w:rPr>
        <w:t xml:space="preserve">Екатерина </w:t>
      </w:r>
      <w:proofErr w:type="spellStart"/>
      <w:r>
        <w:rPr>
          <w:b/>
          <w:bCs/>
        </w:rPr>
        <w:t>Дернович</w:t>
      </w:r>
      <w:proofErr w:type="spellEnd"/>
      <w:r>
        <w:br/>
        <w:t>юрист, старший научный сотрудник отдела документоведения Белорусского научно-исследовательского института документоведения и архивного дела</w:t>
      </w:r>
    </w:p>
    <w:p w14:paraId="06CAAFDC" w14:textId="77777777" w:rsidR="00D55454" w:rsidRDefault="008D77BE">
      <w:pPr>
        <w:pStyle w:val="date1"/>
        <w:shd w:val="clear" w:color="auto" w:fill="F4F4F4"/>
        <w:divId w:val="1121612348"/>
      </w:pPr>
      <w:r>
        <w:t>26.09.2023</w:t>
      </w:r>
    </w:p>
    <w:p w14:paraId="28C94405" w14:textId="77777777" w:rsidR="00D55454" w:rsidRDefault="008D77BE">
      <w:pPr>
        <w:pStyle w:val="justify"/>
      </w:pPr>
      <w:r>
        <w:rPr>
          <w:rStyle w:val="namevopr"/>
        </w:rPr>
        <w:t>ВОПРОС</w:t>
      </w:r>
    </w:p>
    <w:p w14:paraId="4C433707" w14:textId="77777777" w:rsidR="00D55454" w:rsidRDefault="008D77BE">
      <w:pPr>
        <w:pStyle w:val="justify"/>
      </w:pPr>
      <w:r>
        <w:t>Организация без доли госсобственности не обязана регистрироваться в системе учета и обработки обращений.</w:t>
      </w:r>
    </w:p>
    <w:p w14:paraId="49A2DEC2" w14:textId="77777777" w:rsidR="00D55454" w:rsidRDefault="008D77BE">
      <w:pPr>
        <w:pStyle w:val="justify"/>
      </w:pPr>
      <w:r>
        <w:t>Обязана ли она рассматривать электронные обращения граждан, направленные на электронный адрес общества? Надо ли разработать ЛПА о порядке рассмотрения электронных обращений?</w:t>
      </w:r>
    </w:p>
    <w:p w14:paraId="0848A2CE" w14:textId="77777777" w:rsidR="00D55454" w:rsidRDefault="008D77BE">
      <w:pPr>
        <w:pStyle w:val="justify"/>
      </w:pPr>
      <w:r>
        <w:t> </w:t>
      </w:r>
    </w:p>
    <w:p w14:paraId="659A62A5" w14:textId="77777777" w:rsidR="00D55454" w:rsidRDefault="008D77BE">
      <w:pPr>
        <w:pStyle w:val="justify"/>
      </w:pPr>
      <w:r>
        <w:rPr>
          <w:rStyle w:val="namevopr"/>
        </w:rPr>
        <w:t>ОТВЕТ</w:t>
      </w:r>
    </w:p>
    <w:p w14:paraId="6EC73B6A" w14:textId="77777777" w:rsidR="00D55454" w:rsidRDefault="008D77BE">
      <w:pPr>
        <w:pStyle w:val="justify"/>
      </w:pPr>
      <w:hyperlink r:id="rId5" w:anchor="a7" w:tooltip="+" w:history="1">
        <w:r>
          <w:rPr>
            <w:rStyle w:val="a3"/>
            <w:b/>
            <w:bCs/>
          </w:rPr>
          <w:t>Закон</w:t>
        </w:r>
      </w:hyperlink>
      <w:r>
        <w:rPr>
          <w:b/>
          <w:bCs/>
        </w:rPr>
        <w:t xml:space="preserve"> от 18.07.2011 № 300-З «Об обращениях граждан и юридических лиц» не предусматривает подачу и рассмотрение электронных обращений в негосударственные организации.</w:t>
      </w:r>
    </w:p>
    <w:p w14:paraId="6C3F4BCA" w14:textId="77777777" w:rsidR="00D55454" w:rsidRDefault="008D77BE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D55454" w14:paraId="7F6DED16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534B6F01" w14:textId="77777777" w:rsidR="00D55454" w:rsidRDefault="008D77BE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0069E49" wp14:editId="08F32B91">
                  <wp:extent cx="228600" cy="228600"/>
                  <wp:effectExtent l="0" t="0" r="0" b="0"/>
                  <wp:docPr id="3" name="Рисунок 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0FEE657D" w14:textId="77777777" w:rsidR="00D55454" w:rsidRDefault="008D77BE">
            <w:pPr>
              <w:pStyle w:val="primsit"/>
            </w:pPr>
            <w:proofErr w:type="spellStart"/>
            <w:r>
              <w:t>Справочно</w:t>
            </w:r>
            <w:proofErr w:type="spellEnd"/>
          </w:p>
          <w:p w14:paraId="47B82402" w14:textId="77777777" w:rsidR="00D55454" w:rsidRDefault="008D77BE">
            <w:pPr>
              <w:pStyle w:val="insettext11"/>
            </w:pPr>
            <w:r>
              <w:t>Электронное обращение - обращение заявителя, поданное посредством системы учета и обработки обращений.</w:t>
            </w:r>
          </w:p>
          <w:p w14:paraId="7E4A3205" w14:textId="77777777" w:rsidR="00D55454" w:rsidRDefault="008D77BE">
            <w:pPr>
              <w:pStyle w:val="insettext11"/>
            </w:pPr>
            <w:r>
              <w:t>Государственная единая (интегрированная) республиканская информационная система учета и обработки обращений граждан и юридических лиц - информационная система, предназначенная для подачи в государственные органы и иные государственные организации электронных обращений и получения ответов (уведомлений) на них, а также для обработки электронных обращений, ответов (уведомлений) на них, электронных копий письменных обращений, электронных копий ответов (уведомлений) на письменные обращения, иной информации о рассмотрении обращений, об оставлении обращений без рассмотрения по существу (</w:t>
            </w:r>
            <w:hyperlink r:id="rId7" w:anchor="a211" w:tooltip="+" w:history="1">
              <w:r>
                <w:rPr>
                  <w:rStyle w:val="a3"/>
                </w:rPr>
                <w:t>абз.6</w:t>
              </w:r>
            </w:hyperlink>
            <w:r>
              <w:t xml:space="preserve"> ст.1 Закона № 300-З).</w:t>
            </w:r>
          </w:p>
        </w:tc>
      </w:tr>
    </w:tbl>
    <w:p w14:paraId="372D6E30" w14:textId="77777777" w:rsidR="00D55454" w:rsidRDefault="008D77BE">
      <w:pPr>
        <w:pStyle w:val="margt"/>
      </w:pPr>
      <w:r>
        <w:t> </w:t>
      </w:r>
    </w:p>
    <w:p w14:paraId="64E8F164" w14:textId="77777777" w:rsidR="00D55454" w:rsidRDefault="008D77BE">
      <w:pPr>
        <w:pStyle w:val="justify"/>
      </w:pPr>
      <w:r>
        <w:rPr>
          <w:b/>
          <w:bCs/>
        </w:rPr>
        <w:lastRenderedPageBreak/>
        <w:t>Негосударственные организации не обязаны регистрироваться в системе учета и обработки обращений.</w:t>
      </w:r>
    </w:p>
    <w:p w14:paraId="57816DE1" w14:textId="77777777" w:rsidR="00D55454" w:rsidRDefault="008D77BE">
      <w:pPr>
        <w:pStyle w:val="justify"/>
      </w:pPr>
      <w:r>
        <w:t xml:space="preserve">Если негосударственная организация намеревается рассматривать обращения, поступающие на адрес электронной почты, она </w:t>
      </w:r>
      <w:r>
        <w:rPr>
          <w:b/>
          <w:bCs/>
        </w:rPr>
        <w:t>может это делать в рамках осуществления общей переписки</w:t>
      </w:r>
      <w:r>
        <w:t xml:space="preserve"> или </w:t>
      </w:r>
      <w:r>
        <w:rPr>
          <w:b/>
          <w:bCs/>
        </w:rPr>
        <w:t>установить особый порядок и закрепить его в ЛПА организации</w:t>
      </w:r>
      <w:r>
        <w:t>.</w:t>
      </w:r>
    </w:p>
    <w:p w14:paraId="1B6147CD" w14:textId="77777777" w:rsidR="00D55454" w:rsidRDefault="008D77BE">
      <w:pPr>
        <w:pStyle w:val="justify"/>
      </w:pPr>
      <w:r>
        <w:t> </w:t>
      </w:r>
    </w:p>
    <w:p w14:paraId="7F214131" w14:textId="77777777" w:rsidR="00D55454" w:rsidRDefault="00D55454">
      <w:pPr>
        <w:rPr>
          <w:rFonts w:eastAsia="Times New Roman"/>
        </w:rPr>
      </w:pPr>
    </w:p>
    <w:sectPr w:rsidR="00D5545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7C"/>
    <w:rsid w:val="0048297C"/>
    <w:rsid w:val="008D77BE"/>
    <w:rsid w:val="00D55454"/>
    <w:rsid w:val="00F01823"/>
    <w:rsid w:val="00F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51D"/>
  <w15:docId w15:val="{A5CC5627-1EC4-477E-9C40-D8E6967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12348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625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61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206236002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tx.dll%3fd=216929&amp;a=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file:///C:\Users\Admin\Downloads\tx.dll%3fd=216929&amp;a=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2024-10-31T13:37:00Z</dcterms:created>
  <dcterms:modified xsi:type="dcterms:W3CDTF">2024-10-31T18:18:00Z</dcterms:modified>
</cp:coreProperties>
</file>